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最新油漆销售年度工作总结(五篇)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油漆销售年度工作总结一回顾自己一年来的工作，工作积极性是高的，也能全身心的投入，工作也是尽心尽责的，和各级领导相处也是融洽的，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w:t>
      </w:r>
    </w:p>
    <w:p>
      <w:pPr>
        <w:ind w:left="0" w:right="0" w:firstLine="560"/>
        <w:spacing w:before="450" w:after="450" w:line="312" w:lineRule="auto"/>
      </w:pPr>
      <w:r>
        <w:rPr>
          <w:rFonts w:ascii="黑体" w:hAnsi="黑体" w:eastAsia="黑体" w:cs="黑体"/>
          <w:color w:val="000000"/>
          <w:sz w:val="36"/>
          <w:szCs w:val="36"/>
          <w:b w:val="1"/>
          <w:bCs w:val="1"/>
        </w:rPr>
        <w:t xml:space="preserve">油漆销售年度工作总结一</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油漆销售年度工作总结二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油漆销售年度工作总结三</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油漆销售年度工作总结四</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油漆销售年度工作总结五</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2025-05-02T02:47:12+08:00</dcterms:created>
  <dcterms:modified xsi:type="dcterms:W3CDTF">2025-05-02T02:47:12+08:00</dcterms:modified>
</cp:coreProperties>
</file>

<file path=docProps/custom.xml><?xml version="1.0" encoding="utf-8"?>
<Properties xmlns="http://schemas.openxmlformats.org/officeDocument/2006/custom-properties" xmlns:vt="http://schemas.openxmlformats.org/officeDocument/2006/docPropsVTypes"/>
</file>