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 个人(三篇)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 个人一一、协助总经理解决县区管理、中介合作中各种问题1、陪同总经理参加省公司各种工作会议和培训，认真学习领会，会后传达落实到市县两级机构。2、协助总经理对县级机构进行管理。如出席县级机构开业典礼、找负责人的进行工作谈话、听取汇...</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个人一</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