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2024年销售第二季度工作总结(五篇)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第二季度工作总结一一、总体目标完成情况：销售目标110万元，实际回款107万元，负计划目标2万元。销售库存合计约47万元，实际销售61万元。与去年同期增长35%左右。(一)、今年我们销售部门根据年初制定的总体目标以及在年中分阶段制定的时...</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i乐德范文网小编为大家整理了2024年销售第二季度工作总结(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20_员工个人半年工作总结模板&lt;/span[_TAG_h2]销售第二季度工作总结三</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销售第二季度工作总结四</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