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经理个人工作总结&lt;/span[_TAG_h2]销售人员月度个人工作总结三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