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关于2024年对照6个方面个人自查4篇</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2024年对照六个方面个人自查【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关于2024年对照六个方面个人自查【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按照《中共**省地方税务局党组关于开好XXXX 年度市州地方税务局党员领导干部民主生活会的通知》(*税务党组发〔20xx〕2号)、《**市地方税务局党组转发〈中共**省地方税务局党组关于开好XXXX年度市州地方税务局党员领导干部民主生活会的通知〉的通知》(*税务党组发〔20xx〕8号)要求，围绕本次民主生活会的主题，本人深入学习了党的十九大报告、新《党章》，搞清楚、弄明白了“八个明确”主要内容和“十四个坚持”基本方略。紧扣民主生活会主题，围绕六个方面的内容，充分征求各方面的意见和建议，共征集到意见建议5类8条。在此基础上，结合自身工作实际，认真开展了对照检查。现将对照检查情况汇报如下，请与会领导、同志们提批评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同志的核心地位、维护党中央权威和集中统一领导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是党性锤炼不过硬。作为一名领导干部，能够牢固树立政治意识、大局意识、核心意识、看齐意识，在思想上政治上行动上自觉以习近平同志为核心的党中央保持高度一致，在大是大非面前立场坚定、志度坚决，但政治敏锐性和鉴别力还是不够强。如，有时对社会上的消极议论或调侃所产生的负面影响认识不足、抵制不力，认为只要自己不附和、不转发就行了，不善于从政治上分析情况、思考问题、做出判断。二是理论武装不自觉。没有从“要找学”的层面上升到“找要学”的境界，缺乏“挤”与“钻”的自觉性，仅满足于—般性了解，感兴趣的学得多，不感兴趣的学得少。三是学习深度广度不够。对党的十九大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平时工作中，虽然能够坚持请示报告制度，工作中的重大问题及时请示报告，个人有关事项按规定程序向党组织请示报告。但是还有不足之处：一是政治纪律性还有待加强。对执行政治纪律讲得多、抓得少，把行动上不出格等同于政治上合格，用行动一致代替思想一致。如，在落实市局党组和执行区委、区政府决策部署时，还存在思维狭隘和观念模糊等问题，习惯于考虑自己“一亩三分地”，偶尔做“选择题”、拔“小算盘”，没有从全市税务系统发展大局进行统筹考虑，导致上级有些工作落实不到位。二是规矩意识还有待提升。总觉得自己基层干部干好本职工作就可以了，政治纪律和政治规矩只要不踩红线，与党中央保持一致就可以了，但是怎样做、如何帮助分管范围内同志保持政治信仰、维护核心不太会落实，有喊口号、走形式嫌疑。平时，本人能够严格按照党的原则和规矩办事，“八小时以内”自我约束严格，但“八小时以外”自找要求却不严谨。如，过“紧日子”、过“苦日子”的思想有让所淡薄。</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自己作为受党培养多年的党员干部，能始终做到对党忠诚老实，对党组织讲实话、讲真话，不当两面派，不做“两面人”、不弄虚作假。欺瞒党组织。但是也存在着不少问题：一是参加党支部活动不够积极。以“工作忙”为由，偶尔“缺席”所在支部的政治学习和组织生活，且在参与党支部活动过程中，有时会不自觉地以“领导”身份对同志们提要求、作指示，不能时刻谨记自己是—名普通的共产党员。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与班子成员和副科级干部沟通交流多，与—般干部职工交流谈心较少，而且大多是就事论事，讲工作、讲成绩较多，很少谈问题、谈缺点，在深挖思想根源、真正触及灵魂深处上做的还不够。四是存在老好人思想。制度执行时紧时松，导致出现的问题没有从根本上得到解决，有失之于宽、失之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以钉钉子的精神抓落实方面：本人能够积极开动脑筋、奋发进取，发挥主观能动性，在思想和行动上努力做到“在其位、谋其政、负其责”但担当精神还需要进一步增强。但是也存在着一些不足：一是推进工作的韧劲不足。由于日常事务多、工作任务重，有时存在浮躁、急躁现象，缺乏“钉钉子”精神和“滴水穿石”的韧劲。有时觉得工作累、压力大，存在松口气的想法。二是迎难而上的劲头不足。习惯“按部就班”，等文件等批示，上级有要求、有规定就做，没要求、没规定就不想或不敢做。缺乏敢于碰硬、敢于破冰的精神。三是党员意识还有差距。思想上有时有“老”的思想在作怪，要求其他人着装严整，可自己有时不注重。四是主动作为不够。在具体工作中，开展工作的方式过于保守，力度上不够，思路创新不够。对于上级安排部署的工作虽然也能够保证质量，但是基本上按部就班，没有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随着自己认识的不断提高，深感自己在反对“四风”方面还有很大的差距，通过领导指、群众提、自己抠，感到还突出存在以下问题。一是在形式主义方面，重经验轻创新，长期以来受个人性格特点的影响，再加上知识、阅历、视野等不足，导致自己在工作中，虽然有创新工作的想法，但缺乏创新工作的思路和具体方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这就导致了工作思路容易变窄，不能与群众打成一片，不能及时听到群众的声音，成了“无源之水，无本之木”，掌握不了实情，造成工作的针对性和实效性不强。三是在享乐主义方面，有时安于现状，缺乏较强的忧患意识和创新精神。特别是近两年，思想上存在“求稳”的倾向、有“干累了、歇口气”的想法。早些年的热情、早些年的锐气、早些年的斗志，在不同程度受到了侵蚀弱化。四是在奢靡之风方面，自己从基层一步步走来，过去对奢靡之风没有多少感受。但随着社会的进步和发展，特别是近年来国家经济快速发展、社会上鼓励消费的背景下，自己也受到了一些不良风气的影响，现在回头看看经历过的一些事情，深感那种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工作中，我能够坚持党性原则，秉公办事，严格执行办公用房、用车、休假休息等方面的待遇规定，注重家庭、家教、家风，带头落实中央八项规定和实施细则精神，本人、家属、子女均未有经商、办企业等违规行为。但是对照《准则》、《条例》认真剖析检查，还存在几个问题：一是主体责任压得不够实。能够带头履行全面从严治党“第一责任人”职责，在具体工作中，督促主体责任和监督责任落实的方式方法还过于传统，主要依靠集中检查、听取汇报等方式落实成效，在如何推动“两个责任”落实上拿不出更加务实有效的举措。反思起来，主要是自己对新常态下加强党风廉洁建设的极端重要性认识还不够深刻。二是艰苦奋斗的思想有所淡化。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朋友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有所弱化。认为受党教育多年，已经有了—定的理论知识和工作经验，基本能满足工作所需，思想上存在着“无用感”“满足感”等不良倾向。在学习和工作冲突时，经常学习服从于任务，导致学习“欠账”越攒越多。特别是通过开展“两学—做”学习教育，发现自己对共产主义远大理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　　(三)党性修养有所放松。一是党性修养放松。在大是大非面前，能够坚决做到保持政治清醒，但打心底还认为“党性”看不见、摸不到，党性修养强不强，跟工作的好坏没有多大关系。在参加党内政治生活时，主观能动性不足，对自己作为“班长”所肩负的重要职责和神圣使命认识不充分，不自觉地放松了对党性的锻炼。在实际工作中，没有时刻以“四讲四有”合格党员标准严格要求自己，总觉得自己是老党员，不会去碰“高压线”，结果忽视了些小节和细节上的自律。二是自认为党性修养“可以了”。觉得受党教育多年，修养已经不低了，比上不足比下有余。干事创业热情不高，拼搏进取的劲头减退。三是放松了艰苦奋斗的精神，淡化了党的优良传统作风，在思想上对各类问题缺乏鲜明的态度，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宗旨意识有所淡化。全心全意为人民服务是我们党的根本宗旨。能否始终铭记，时刻践行这个根本宗旨是检验一名党员特别是党员领导干部是否合格的基本标准。近年来，随着生活水平的日益提高和社会思想多元化、多样、多变，为人民服务的宗旨意识有所淡化，未能真正做到在思想上关心群众，感情上贴近群众，工作上联系群众，行动上照顾群众。缺乏急群众之所急、想群众之所想、解群众之所需的民本思想。没有从小事做起，从具体事件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纪律观念有所松懈。作为党组书记、局长，党内政治生活还是不够严肃，科学民主决策没有很好地落到实处，对党风廉洁建设和反不廉洁斗争的重要性、艰巨性和长期性认识不足，缺少“踏石留印、抓铁有痕”的决心和劲头。还没有充分意识到政治纪律是“带电的高压线”、政治规矩是“高悬的铁戒尺”，存在“独善其身”思想，认为只要自己在大事大非问题上能坚守原则，不染不正之风，不为不法之事，主动当好表率，干部就会跟着学。但对抓好干部廉洁自律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XX年党员领导干部民主生活会，聚集“四个合格”，对照《关于新形势下党内政治生活的若干准则》和《中国共产党党内监督条例》，围绕理想信念、政治纪律和政治规矩、作风、担当作为、组织生活、落实全面从严治党责任等六个方面，本人共征求和自查自纠到理论学习、政治敏锐性、艰苦奋斗、工作思路、履行“一岗双责”、队伍建设、精神文明建设、税收征管等8个方面的问题。针对这些问题，我及时制定了16条整改措施，目前6个方面问题基本整改到位，但加强队伍建设，强化税收征管是一项持之以恒的工作，这需要我长期不懈的努力。</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的目的就是立查立改、见言见行，对于本次生活会查摆出的不足之处和问题根源，本人进行了认真梳理和仔细研究，下一步，我将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始终做到学以致用。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法律、历史、文学等知识的学习，及时了解和掌握反映当代经济政治文化社会等各个领域发展的新进展、新知识、新成果，用新的优秀文明成果充实自身综合素质。加强专业理论知识学习，结合自己的工作实际，行业特点，认真学习相关专业理论知识，做到“精通本职、掌握相关、了解全面”，努力培养全局眼光、增强战略思维能力。</w:t>
      </w:r>
    </w:p>
    <w:p>
      <w:pPr>
        <w:ind w:left="0" w:right="0" w:firstLine="560"/>
        <w:spacing w:before="450" w:after="450" w:line="312" w:lineRule="auto"/>
      </w:pPr>
      <w:r>
        <w:rPr>
          <w:rFonts w:ascii="宋体" w:hAnsi="宋体" w:eastAsia="宋体" w:cs="宋体"/>
          <w:color w:val="000"/>
          <w:sz w:val="28"/>
          <w:szCs w:val="28"/>
        </w:rPr>
        <w:t xml:space="preserve">　　(二)坚定理想信念，始终做到对党忠诚。坚定正确的政治方向，坚持中国特色社会主义道路自信、制度自信、文化自信，学习贯彻习近平新时代中国特色社会主义思想，在学懂、弄通、坐实上下功夫，时刻对照理论理想、党章党纪、民心民生、先辈先进“四面镜子”，牵住“四个意识”、“四个自信”、“四个服从”牛鼻子，看得清大势，站得稳脚跟，辨得清方向，不当“糊涂虫”、“墙头草”、“两面人”，始终与党中央思想同心、目标同向、步调同拍，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始终做到严守规矩。本人将以党章为指导，在四个方面加强修养：一是加强理论修养，牢固树立正确的世界观、方法论，坚定共产主义信念不动摇，坚定为人民服务宗旨不偏向，不断提高党性自觉和行动自觉，二是加强道德修养。自觉培养积极向上的共产主义道德觉悟，发扬社会主义新风尚，将思想作风、工作作风、生活作风等有机结合起来，形成令人敬佩、敬畏、敬重的行事风格。三是加强纪律修养。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始终做到为民服务。按照习近平总书记提出的“多干群众急需的事，多干群众受益的事，多干打基础的事，多干长远起作用的事”的要求扎实整改。一是心里装着群众，把群众需要作为第一选择，把群众满意作为第一标准，坚守一线，深入基层，拓宽民意反映渠道，准确把握群众的期盼愿望，深入了解群众的忧虑疾苦，努力使决策部署、发展思路，工作重点符合群众意愿和时代要求。二是密切联系群众，坚持深入基层调查研究，真正沉下去，静下心，摸实情，出实招，坚持将工作重心下移，把各项工作安排到基层前言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担当意识，始终做到尽职尽责。“在其位、谋其政、尽其力”，遇到问题不躲闪、遇见矛盾不回避，用责任心树立领导威信、凝聚干群关系。坚持问题导向，对存在的问题不掩盖、不回避、不推脱，带头发扬“钉钉子”精神，针对各项整改工作任务，一项一项抓落实、—件—件改到位。坚持以税收工作为中心，自觉引导广大干部职工把本职工作放到融入税务事业发展大格局中，确保各项工作任务的完成。</w:t>
      </w:r>
    </w:p>
    <w:p>
      <w:pPr>
        <w:ind w:left="0" w:right="0" w:firstLine="560"/>
        <w:spacing w:before="450" w:after="450" w:line="312" w:lineRule="auto"/>
      </w:pPr>
      <w:r>
        <w:rPr>
          <w:rFonts w:ascii="宋体" w:hAnsi="宋体" w:eastAsia="宋体" w:cs="宋体"/>
          <w:color w:val="000"/>
          <w:sz w:val="28"/>
          <w:szCs w:val="28"/>
        </w:rPr>
        <w:t xml:space="preserve">　　(六)强化自律意识，始终做到廉洁自律。牢记“打铁还需自身砸”。带头执行 “三条例、两准则”，严格遵守中央八项规定，认真落实党风廉政建设“一岗双责”和“第一责任人”的责任，把握运用好监督执纪“四种形态”，重点推动党内监督制度的建立健全和执行落实，不断扎紧制度笼子、净化政生态，全面推进从严治党。加强和规范党内政治生活，带头上党课、参加所在支部活动，提高党内生活质量。贯彻民主集中制，注重合理分工，大胆放手并全力支持班子成员开展工作。发扬和传承好党的优良传统，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以上对照检查不到位、不深刻的地方，恳请各位同志帮助批评指正。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2024年对照六个方面个人自查</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　　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2025-05-03T08:47:42+08:00</dcterms:created>
  <dcterms:modified xsi:type="dcterms:W3CDTF">2025-05-03T08:47:42+08:00</dcterms:modified>
</cp:coreProperties>
</file>

<file path=docProps/custom.xml><?xml version="1.0" encoding="utf-8"?>
<Properties xmlns="http://schemas.openxmlformats.org/officeDocument/2006/custom-properties" xmlns:vt="http://schemas.openxmlformats.org/officeDocument/2006/docPropsVTypes"/>
</file>