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党员不准参加信教的存在的问题通用3篇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党员，即政党的成员，是赞同某党的纲领和政策、遵守党章、自愿加入该党的成员。下面是小编精心整理的党员不准参加信教的存在的问题(通用3篇)，仅供参考，大家一起来看看吧。第1篇: 党员不准参加信教的存在的问题　　同志们：　　根据联财镇党委委要求，...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党员，即政党的成员，是赞同某党的纲领和政策、遵守党章、自愿加入该党的成员。下面是小编精心整理的党员不准参加信教的存在的问题(通用3篇)，仅供参考，大家一起来看看吧。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联财镇党委委要求，今天张楼存村党支部召开专题组织生活会。会前，党支部精心组织专题学习研讨、深入查找突出问题，并对照党章、党的十九大精神进行了认真反省和深刻剖析。现就具体剖析情况向大家汇报，不妥之处敬请批评指正，本支部将以有则改之无则加勉的态度，虚心诚恳地接受，并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教是一种对社群所认知的主宰的崇拜和文化风俗的教化。一切宗中国共产党的执政宗旨是立党为公、执政为民，执政的理论基础是马克思主义的世界观，马克思主义的世界观是辩证唯物主义，而宗教的世界观无一例外都是属于唯心主义范畴。在哲学上，唯物主义和唯心主义之间的分别是根本性的，无论对个人还是政党而言都无法调和与兼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1.对党的民族宗教政策学习不够。虽然经常能组织党员学习党的政治理论知识，但对马克思主义宗教观、党的民族宗教政策组织学习不多，导致党员干部对理论学习的不深不透，学用结合不够。</w:t>
      </w:r>
    </w:p>
    <w:p>
      <w:pPr>
        <w:ind w:left="0" w:right="0" w:firstLine="560"/>
        <w:spacing w:before="450" w:after="450" w:line="312" w:lineRule="auto"/>
      </w:pPr>
      <w:r>
        <w:rPr>
          <w:rFonts w:ascii="宋体" w:hAnsi="宋体" w:eastAsia="宋体" w:cs="宋体"/>
          <w:color w:val="000"/>
          <w:sz w:val="28"/>
          <w:szCs w:val="28"/>
        </w:rPr>
        <w:t xml:space="preserve">　　2.履行党员教育管理监督职责落实不够。一是认为宗教事务与自己没有直接的利害关系，总是认为宗教事务管理工作只是统战民宗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2.管好宗教事务工作是做好稳定工作的关键认识不足。总认为我单位乃至我市是宗教和顺、民族团结的示范单位、示范市，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坚定理想信念。组织党员干部认真学习马克思主义民族观宗教观、党的民族宗教政策和法律法规知识，全面提升干部整体素质，坚定共产主义信仰，旗帜鲜明地坚决反对民族分裂和非法宗教活动，坚决维护民族团结和祖国统一，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2.加强教育管理，切实提高履职能力。一是要将宗教事务管理工作管在日常、抓在经常，不能有任何的接口和理由，认真履行监督检查职能，使宗教管理有关措施落到实处。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2025-08-05T16:22:28+08:00</dcterms:created>
  <dcterms:modified xsi:type="dcterms:W3CDTF">2025-08-05T16:22:28+08:00</dcterms:modified>
</cp:coreProperties>
</file>

<file path=docProps/custom.xml><?xml version="1.0" encoding="utf-8"?>
<Properties xmlns="http://schemas.openxmlformats.org/officeDocument/2006/custom-properties" xmlns:vt="http://schemas.openxmlformats.org/officeDocument/2006/docPropsVTypes"/>
</file>