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2024年支部班子对照检查材料通用5篇</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真实不真实，是对党员领导干部党性强不强的考验、品质好不好的检验。在教育实践活动中对组织忠诚不忠诚，对照检查材料是一块试金石。下面是小编精心整理的2024年支部班子对照检查材料(通用5篇)，仅供参考，大家一起来看看吧。2024年支部班子对照检...</w:t>
      </w:r>
    </w:p>
    <w:p>
      <w:pPr>
        <w:ind w:left="0" w:right="0" w:firstLine="560"/>
        <w:spacing w:before="450" w:after="450" w:line="312" w:lineRule="auto"/>
      </w:pPr>
      <w:r>
        <w:rPr>
          <w:rFonts w:ascii="宋体" w:hAnsi="宋体" w:eastAsia="宋体" w:cs="宋体"/>
          <w:color w:val="000"/>
          <w:sz w:val="28"/>
          <w:szCs w:val="28"/>
        </w:rPr>
        <w:t xml:space="preserve">真实不真实，是对党员领导干部党性强不强的考验、品质好不好的检验。在教育实践活动中对组织忠诚不忠诚，对照检查材料是一块试金石。下面是小编精心整理的2024年支部班子对照检查材料(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2024年支部班子对照检查材料篇3</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2024年支部班子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2024年支部班子对照检查材料篇5</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2025-08-08T21:22:09+08:00</dcterms:created>
  <dcterms:modified xsi:type="dcterms:W3CDTF">2025-08-08T21:22:09+08:00</dcterms:modified>
</cp:coreProperties>
</file>

<file path=docProps/custom.xml><?xml version="1.0" encoding="utf-8"?>
<Properties xmlns="http://schemas.openxmlformats.org/officeDocument/2006/custom-properties" xmlns:vt="http://schemas.openxmlformats.org/officeDocument/2006/docPropsVTypes"/>
</file>