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教师个人存在问题及整改措施通用11篇</w:t>
      </w:r>
      <w:bookmarkEnd w:id="1"/>
    </w:p>
    <w:p>
      <w:pPr>
        <w:jc w:val="center"/>
        <w:spacing w:before="0" w:after="450"/>
      </w:pPr>
      <w:r>
        <w:rPr>
          <w:rFonts w:ascii="Arial" w:hAnsi="Arial" w:eastAsia="Arial" w:cs="Arial"/>
          <w:color w:val="999999"/>
          <w:sz w:val="20"/>
          <w:szCs w:val="20"/>
        </w:rPr>
        <w:t xml:space="preserve">来源：网络  作者：梦里寻梅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整改，汉语词汇，拼音zhěnggǎi，释义为整顿并改革。以下是小编整理的教师个人存在问题及整改措施(通用11篇)，仅供参考，希望能够帮助到大家。第一篇: 教师个人存在问题及整改措施　　目前，一场师德师风整治的大幕正在我校轰轰烈烈地展开。学校...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开展整顿机关作风活动，我对照自己平时的实际工作及思想动态，认真查摆了在思想作风、工作态度等方面存在的问题，针对自己工作中存在的突出问题，从思想、工作、学习等方面进行了自查，边学习、边查摆、边整改、边提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只求过得去，不愿下苦功。理论学习的重要性，应该说是清楚的。但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　　二是工作方法简单，研究问题不深。认为上级部门或领导会有安排或指示，我不用先急着干，做好自己份内的工作就好了。虽然有时在工作中也会对某个问题作些调查分析和思考，但却没有抓住不放，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　　三是接待纳税人不够热情，为纳税人服务的理念还有待进一步强化。身为税务人员一言一行都代表税务机关的形象，特别身处前台征收岗位更应该热情服务，为纳税人提供满意服务。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一、是加强学习，端正学风。要通过组织推动、教育引导，逐步在心中树立“终身学习”的理念，实现学习的自愿化、经常化、制度</w:t>
      </w:r>
    </w:p>
    <w:p>
      <w:pPr>
        <w:ind w:left="0" w:right="0" w:firstLine="560"/>
        <w:spacing w:before="450" w:after="450" w:line="312" w:lineRule="auto"/>
      </w:pPr>
      <w:r>
        <w:rPr>
          <w:rFonts w:ascii="宋体" w:hAnsi="宋体" w:eastAsia="宋体" w:cs="宋体"/>
          <w:color w:val="000"/>
          <w:sz w:val="28"/>
          <w:szCs w:val="28"/>
        </w:rPr>
        <w:t xml:space="preserve">　　化，学习能力、创新能力也要有一定的提高，思想政治素质、业务能力和工作水平都要比以前有显著进步，认识问题、分析问题、解决问题的能力有明显增强。</w:t>
      </w:r>
    </w:p>
    <w:p>
      <w:pPr>
        <w:ind w:left="0" w:right="0" w:firstLine="560"/>
        <w:spacing w:before="450" w:after="450" w:line="312" w:lineRule="auto"/>
      </w:pPr>
      <w:r>
        <w:rPr>
          <w:rFonts w:ascii="宋体" w:hAnsi="宋体" w:eastAsia="宋体" w:cs="宋体"/>
          <w:color w:val="000"/>
          <w:sz w:val="28"/>
          <w:szCs w:val="28"/>
        </w:rPr>
        <w:t xml:space="preserve">　　二、坚持理论联系实际。勇于实践，工作中多动脑子想办法，充分发挥主观能动性，形成艰苦奋斗、真抓实干、团结协作、争创一流的务实作风。尤其需要进一步苦练内功，耐得住寂寞，经得起考验，在长期的锻炼中提高工作水平、工作质量和工作效率。注重分析调研，认真探索新的经济形势下开展税收工作的新规律、新方法。</w:t>
      </w:r>
    </w:p>
    <w:p>
      <w:pPr>
        <w:ind w:left="0" w:right="0" w:firstLine="560"/>
        <w:spacing w:before="450" w:after="450" w:line="312" w:lineRule="auto"/>
      </w:pPr>
      <w:r>
        <w:rPr>
          <w:rFonts w:ascii="宋体" w:hAnsi="宋体" w:eastAsia="宋体" w:cs="宋体"/>
          <w:color w:val="000"/>
          <w:sz w:val="28"/>
          <w:szCs w:val="28"/>
        </w:rPr>
        <w:t xml:space="preserve">　　三、自我加压，改进作风。不折不扣地落实市局的各项政策及分局各项规章制度，切实减轻纳税人负担。要清醒地认识自己，全面地分析自己，合理地定位自己，不要腹中无学、夸夸其谈；不能志大才疏、怨天尤人，尤其需要进一步苦练内功，耐得住寂寞，经得起考验。廉洁自律，坚持不为私心所扰，不为名利所累，严格执法，乐于奉献，真正做到全心全意为人民服务，自觉抵制各种不良风气。</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帮助身边的同志共同进步。我相信，通过这次集中教育活动，在领导和同志们的帮助下，通过自己的不懈努力，这些存在问题一定能够在今后的工作和生活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第十篇: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2025-06-21T01:17:17+08:00</dcterms:created>
  <dcterms:modified xsi:type="dcterms:W3CDTF">2025-06-21T01:17:17+08:00</dcterms:modified>
</cp:coreProperties>
</file>

<file path=docProps/custom.xml><?xml version="1.0" encoding="utf-8"?>
<Properties xmlns="http://schemas.openxmlformats.org/officeDocument/2006/custom-properties" xmlns:vt="http://schemas.openxmlformats.org/officeDocument/2006/docPropsVTypes"/>
</file>