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村党支部整改问题清单范文通用5篇</w:t>
      </w:r>
      <w:bookmarkEnd w:id="1"/>
    </w:p>
    <w:p>
      <w:pPr>
        <w:jc w:val="center"/>
        <w:spacing w:before="0" w:after="450"/>
      </w:pPr>
      <w:r>
        <w:rPr>
          <w:rFonts w:ascii="Arial" w:hAnsi="Arial" w:eastAsia="Arial" w:cs="Arial"/>
          <w:color w:val="999999"/>
          <w:sz w:val="20"/>
          <w:szCs w:val="20"/>
        </w:rPr>
        <w:t xml:space="preserve">来源：网络  作者：落花时节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科学谋划、统领全局，切实找准位置、认清差距，围绕习近平生态文明理念，以科学的态度、创新的思维、有力的措施，强化务实精神，注重工作实效。以下是小编收集整理的村党支部整改问题清单范文(通用5篇)，仅供参考，希望能够帮助到大家。【篇一】村党支部整...</w:t>
      </w:r>
    </w:p>
    <w:p>
      <w:pPr>
        <w:ind w:left="0" w:right="0" w:firstLine="560"/>
        <w:spacing w:before="450" w:after="450" w:line="312" w:lineRule="auto"/>
      </w:pPr>
      <w:r>
        <w:rPr>
          <w:rFonts w:ascii="宋体" w:hAnsi="宋体" w:eastAsia="宋体" w:cs="宋体"/>
          <w:color w:val="000"/>
          <w:sz w:val="28"/>
          <w:szCs w:val="28"/>
        </w:rPr>
        <w:t xml:space="preserve">科学谋划、统领全局，切实找准位置、认清差距，围绕习近平生态文明理念，以科学的态度、创新的思维、有力的措施，强化务实精神，注重工作实效。以下是小编收集整理的村党支部整改问题清单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2025-06-21T07:35:48+08:00</dcterms:created>
  <dcterms:modified xsi:type="dcterms:W3CDTF">2025-06-21T07:35:48+08:00</dcterms:modified>
</cp:coreProperties>
</file>

<file path=docProps/custom.xml><?xml version="1.0" encoding="utf-8"?>
<Properties xmlns="http://schemas.openxmlformats.org/officeDocument/2006/custom-properties" xmlns:vt="http://schemas.openxmlformats.org/officeDocument/2006/docPropsVTypes"/>
</file>