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在发挥政治功能和组织力等方面的问题和不足通用19篇</w:t>
      </w:r>
      <w:bookmarkEnd w:id="1"/>
    </w:p>
    <w:p>
      <w:pPr>
        <w:jc w:val="center"/>
        <w:spacing w:before="0" w:after="450"/>
      </w:pPr>
      <w:r>
        <w:rPr>
          <w:rFonts w:ascii="Arial" w:hAnsi="Arial" w:eastAsia="Arial" w:cs="Arial"/>
          <w:color w:val="999999"/>
          <w:sz w:val="20"/>
          <w:szCs w:val="20"/>
        </w:rPr>
        <w:t xml:space="preserve">来源：网络  作者：深巷幽兰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整改目标：强化政治意识和大局意识，提高政治敏锐性和政治鉴别力，正确地理解党的路线、方针和政策，自觉地遵守政治纪律和法律法规，在大是大非、重大原则问题上，保持高度的政治警惕，坚持正确的政治方向，使自己做一个让党和人民群众在政治上放心的共产党员。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认真学习掌握邓小平理论、“三个代表”重要思想和科学发展观等中国特色社会主义理论体系，认真学习领悟习总书记系列讲话精神，自觉同以习近平同志为总书记的党中央保持高度一致。每天至少记一张学习笔记，看一篇时事评论，对照学习内容和评论问题进行查摆，提高政治敏锐性和鉴别力，坚定自己的共产主义信仰，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深化党性锻炼，提高党性认识。认真落实“三严三实”的要求，对照焦裕禄精神，对自己在工作、学习和生活中存在的作风问题进行认真查摆，高度重视“四大考验”，警惕和防范“四大危险”，提高贯彻落实上级决策部署的自觉性和主动性。在意识形态领域斗争方面，坚决抵制邪教组织和反华势力的思想入侵，坚定共产主义信仰、服从组织安排，做到不造谣、不传谣、不信谣。对于一些自由化言论、闲话谣言、小道消息等进行深入的抵制和批判，帮助干部群众划清是非界限、澄清模糊认识。</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第13篇: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第15篇: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第16篇: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第19篇: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看齐，向党的理论和路线方针政策看齐，坚持用武装头脑、指导实践、推动工作。但学习深度、广度还不够，对党的十九大的核心要义和创新观点，政治好处、历史好处、理论好处、实践好处，学的还不深、还不透，存在浅尝辄止的状况。</w:t>
      </w:r>
    </w:p>
    <w:p>
      <w:pPr>
        <w:ind w:left="0" w:right="0" w:firstLine="560"/>
        <w:spacing w:before="450" w:after="450" w:line="312" w:lineRule="auto"/>
      </w:pPr>
      <w:r>
        <w:rPr>
          <w:rFonts w:ascii="宋体" w:hAnsi="宋体" w:eastAsia="宋体" w:cs="宋体"/>
          <w:color w:val="000"/>
          <w:sz w:val="28"/>
          <w:szCs w:val="28"/>
        </w:rPr>
        <w:t xml:space="preserve">　　在“四个意识”牢不牢方面。能够深入学习贯彻和新党章，增强政治意识、大局意识、核心意识、看齐意识，个性是把增强核心意识、看齐意识作为一个刚性要求来贯彻、作为重要政治纪律来遵守，在思想上、政治上、行动上同以******同志为核心的党中央持续高度一致，做到党中央提倡什么、就认真践行什么，党中央禁止什么、就坚决反对什么，做到令行禁止。但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在“四个自信”是否有方面。本人能够透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思考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在工作作风实不实方面。能够落实******总******关于进一步纠正“四风”、加强作风建设的重要批示精神，坚决维护中央权威，带头树立正确的政绩观，在大是大非面前，做到方向明确、立场坚定，始终持续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用心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在发挥作用好不好方面。能够认真履行全面从严治党职责，不断增强学习本领、政治领导本领、狠抓落实本领，透过宣讲学习、专题党课和个人自学等学习形式，认真*系列重要讲话精神，并把理论学习成果用心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在自我要求严不严方面。能认真贯彻落实*关于新疆和兵团工作重要讲话批示精神，始终做到对党忠诚、旗帜鲜明、立场坚定，讲实话、干实事，坚决反对阳奉阴违，不当两面派，不做“两面人”，不搞当面一套、背后一套，始终持续不谋私利、不搞特权的敬畏戒惧，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