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第1篇: 营商环境存在的...</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