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理论学习方面存在的问题4篇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　开展“不忘初心、牢记使命...</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