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关于新时代党的治疆方略对照材料18篇</w:t>
      </w:r>
      <w:bookmarkEnd w:id="1"/>
    </w:p>
    <w:p>
      <w:pPr>
        <w:jc w:val="center"/>
        <w:spacing w:before="0" w:after="450"/>
      </w:pPr>
      <w:r>
        <w:rPr>
          <w:rFonts w:ascii="Arial" w:hAnsi="Arial" w:eastAsia="Arial" w:cs="Arial"/>
          <w:color w:val="999999"/>
          <w:sz w:val="20"/>
          <w:szCs w:val="20"/>
        </w:rPr>
        <w:t xml:space="preserve">来源：网络  作者：柔情似水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结合在党校的学习收获、党性分析要求以及自身思想、工作实际，对对自我进行了一次深刻的对照检查，并深入剖析了存在问题的原因，同时提出了今后的努力方向。以下是小编整理的关于新时代党的治疆方略对照材料【十八篇】，欢迎阅读与收藏。【篇1】新时代党的治...</w:t>
      </w:r>
    </w:p>
    <w:p>
      <w:pPr>
        <w:ind w:left="0" w:right="0" w:firstLine="560"/>
        <w:spacing w:before="450" w:after="450" w:line="312" w:lineRule="auto"/>
      </w:pPr>
      <w:r>
        <w:rPr>
          <w:rFonts w:ascii="宋体" w:hAnsi="宋体" w:eastAsia="宋体" w:cs="宋体"/>
          <w:color w:val="000"/>
          <w:sz w:val="28"/>
          <w:szCs w:val="28"/>
        </w:rPr>
        <w:t xml:space="preserve">结合在党校的学习收获、党性分析要求以及自身思想、工作实际，对对自我进行了一次深刻的对照检查，并深入剖析了存在问题的原因，同时提出了今后的努力方向。以下是小编整理的关于新时代党的治疆方略对照材料【十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【篇2】新时代党的治疆方略对照材料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8日，新疆维吾尔自治区政协党组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自治区政协党组书记、主席努尔兰·阿不都满金主持会议并作总结讲话。程振山、巨艾提·伊明、张博、木太力甫·吾布力、伊力哈木·沙比尔、马雄成作对照检查发言，马敖·赛依提哈木扎、杨勇作书面发言。</w:t>
      </w:r>
    </w:p>
    <w:p>
      <w:pPr>
        <w:ind w:left="0" w:right="0" w:firstLine="560"/>
        <w:spacing w:before="450" w:after="450" w:line="312" w:lineRule="auto"/>
      </w:pPr>
      <w:r>
        <w:rPr>
          <w:rFonts w:ascii="宋体" w:hAnsi="宋体" w:eastAsia="宋体" w:cs="宋体"/>
          <w:color w:val="000"/>
          <w:sz w:val="28"/>
          <w:szCs w:val="28"/>
        </w:rPr>
        <w:t xml:space="preserve">　　会前，自治区政协党组成员认真自学了党章、《关于新形势下党内政治生活的若干准则》、《中国共产党纪律处分条例》。会上，大家坚持问题导向，对标对表党中央部署要求，按照自治区党委工作要求，逐一作对照检查，全面查找差距不足，深入开展批评与自我批评。</w:t>
      </w:r>
    </w:p>
    <w:p>
      <w:pPr>
        <w:ind w:left="0" w:right="0" w:firstLine="560"/>
        <w:spacing w:before="450" w:after="450" w:line="312" w:lineRule="auto"/>
      </w:pPr>
      <w:r>
        <w:rPr>
          <w:rFonts w:ascii="宋体" w:hAnsi="宋体" w:eastAsia="宋体" w:cs="宋体"/>
          <w:color w:val="000"/>
          <w:sz w:val="28"/>
          <w:szCs w:val="28"/>
        </w:rPr>
        <w:t xml:space="preserve">　　大家坚持把自己摆进去、把职责摆进去、把工作摆进去，以刀刃向内的精神，谈认识、谈体会，摆问题、找不足，出主意、提对策。本着对自己、对同志、对班子、对党和人民的事业高度负责的精神，严肃认真开展自我批评，真刀真枪开展相互批评，进一步增强党的意识、党员意识、纪律意识，达到了统一思想、凝聚力量、团结鼓劲、担当作为的目的。</w:t>
      </w:r>
    </w:p>
    <w:p>
      <w:pPr>
        <w:ind w:left="0" w:right="0" w:firstLine="560"/>
        <w:spacing w:before="450" w:after="450" w:line="312" w:lineRule="auto"/>
      </w:pPr>
      <w:r>
        <w:rPr>
          <w:rFonts w:ascii="宋体" w:hAnsi="宋体" w:eastAsia="宋体" w:cs="宋体"/>
          <w:color w:val="000"/>
          <w:sz w:val="28"/>
          <w:szCs w:val="28"/>
        </w:rPr>
        <w:t xml:space="preserve">　　努尔兰·阿不都满金在总结讲话中指出，要深入学习贯彻和模范遵循党章党规，切实增强“四个意识”、坚定“四个自信”、做到“两个维护”，始终在思想上政治上行动上同以习近平同志为核心的党中央保持高度一致。要深学细照笃行，切实增强党章意识，时刻以党章为镜，做党章党规的坚定执行者、忠实捍卫者、督促推动者。要加强和规范党内政治生活，坚决同一切影响党的先进性、弱化党的纯洁性的行为作斗争，永葆共产党人的政治本色。要始终把纪律规矩挺在前面，全面贯彻民主集中制，让守纪律、讲规矩成为习惯自觉，始终做政治上的明白人、老实人。要用好专题会议成果，对照党章找差距、抓落实，立查立改，即知即改，推动主题教育走深走心走实。要聚焦总目标，围绕落实自治区党委“1+3+3+改革开放”工作部署，加强思想政治引领、广泛凝聚共识、精准建言资政，在全面落实新时代党的治疆方略中作出政协贡献。</w:t>
      </w:r>
    </w:p>
    <w:p>
      <w:pPr>
        <w:ind w:left="0" w:right="0" w:firstLine="560"/>
        <w:spacing w:before="450" w:after="450" w:line="312" w:lineRule="auto"/>
      </w:pPr>
      <w:r>
        <w:rPr>
          <w:rFonts w:ascii="黑体" w:hAnsi="黑体" w:eastAsia="黑体" w:cs="黑体"/>
          <w:color w:val="000000"/>
          <w:sz w:val="36"/>
          <w:szCs w:val="36"/>
          <w:b w:val="1"/>
          <w:bCs w:val="1"/>
        </w:rPr>
        <w:t xml:space="preserve">【篇3】新时代党的治疆方略对照材料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自治区党委书记xx主持会议并作总结讲话。“不忘初心、牢记使命”主题教育中央第六指导组副组长xx和指导组成员到会指导。自治区领导xx出席。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xx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xx工作重要讲话和重要指示精神、新时代党的治疆方略特别是社会稳定和长治久安总目标结合起来，综合施策、打“组合拳”，扎扎实实做好稳定发展各项工作，最大限度团结凝聚人心，确保xx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【篇4】新时代党的治疆方略对照材料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【篇5】新时代党的治疆方略对照材料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【篇6】新时代党的治疆方略对照材料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【篇7】新时代党的治疆方略对照材料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【篇8】新时代党的治疆方略对照材料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【篇9】新时代党的治疆方略对照材料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【篇10】新时代党的治疆方略对照材料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xx工作，贯彻落实好党中央治疆方略特别是社会稳定和长治久安总目标，坚决贯彻好习近平总书记关于xx工作的重要讲话和重要指示精神，埋头苦干、扎实工作，努力建设团结和谐、繁荣富裕、文明进步、安居乐业的中国特色社会主义xx。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xx，长在xx的，是xx的儿女，总目标是我们终身奋斗的目标，没有与总目标无关的地区，xx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xx医科大学校长哈木拉提，医生是治病救人的天使，但他的思想毒瘤影响了一批茫然的学生，让他们成为了分裂xx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【篇11】新时代党的治疆方略对照材料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【篇12】新时代党的治疆方略对照材料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【篇13】新时代党的治疆方略对照材料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【篇14】新时代党的治疆方略对照材料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【篇15】新时代党的治疆方略对照材料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【篇16】新时代党的治疆方略对照材料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黑体" w:hAnsi="黑体" w:eastAsia="黑体" w:cs="黑体"/>
          <w:color w:val="000000"/>
          <w:sz w:val="36"/>
          <w:szCs w:val="36"/>
          <w:b w:val="1"/>
          <w:bCs w:val="1"/>
        </w:rPr>
        <w:t xml:space="preserve">【篇17】新时代党的治疆方略对照材料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【篇18】新时代党的治疆方略对照材料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w:t>
      </w:r>
    </w:p>
    <w:p>
      <w:pPr>
        <w:ind w:left="0" w:right="0" w:firstLine="560"/>
        <w:spacing w:before="450" w:after="450" w:line="312" w:lineRule="auto"/>
      </w:pPr>
      <w:r>
        <w:rPr>
          <w:rFonts w:ascii="宋体" w:hAnsi="宋体" w:eastAsia="宋体" w:cs="宋体"/>
          <w:color w:val="000"/>
          <w:sz w:val="28"/>
          <w:szCs w:val="28"/>
        </w:rPr>
        <w:t xml:space="preserve">　　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2025-06-21T00:26:42+08:00</dcterms:created>
  <dcterms:modified xsi:type="dcterms:W3CDTF">2025-06-21T00:26:42+08:00</dcterms:modified>
</cp:coreProperties>
</file>

<file path=docProps/custom.xml><?xml version="1.0" encoding="utf-8"?>
<Properties xmlns="http://schemas.openxmlformats.org/officeDocument/2006/custom-properties" xmlns:vt="http://schemas.openxmlformats.org/officeDocument/2006/docPropsVTypes"/>
</file>