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组织生活会个人问题清单及整改措施3篇</w:t>
      </w:r>
      <w:bookmarkEnd w:id="1"/>
    </w:p>
    <w:p>
      <w:pPr>
        <w:jc w:val="center"/>
        <w:spacing w:before="0" w:after="450"/>
      </w:pPr>
      <w:r>
        <w:rPr>
          <w:rFonts w:ascii="Arial" w:hAnsi="Arial" w:eastAsia="Arial" w:cs="Arial"/>
          <w:color w:val="999999"/>
          <w:sz w:val="20"/>
          <w:szCs w:val="20"/>
        </w:rPr>
        <w:t xml:space="preserve">来源：网络  作者：独酌月影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是伴随着党内民主生活的扩大和党内民主观念的提升而逐步确立并不断发展完善起来的。下面是小编为大家整理的组织生活会个人问题清单及整改措施【三篇】，欢迎大家借鉴与参考，希望对大家有所帮助。　　根据《关于第二批主题教育单位基层党组织召...</w:t>
      </w:r>
    </w:p>
    <w:p>
      <w:pPr>
        <w:ind w:left="0" w:right="0" w:firstLine="560"/>
        <w:spacing w:before="450" w:after="450" w:line="312" w:lineRule="auto"/>
      </w:pPr>
      <w:r>
        <w:rPr>
          <w:rFonts w:ascii="宋体" w:hAnsi="宋体" w:eastAsia="宋体" w:cs="宋体"/>
          <w:color w:val="000"/>
          <w:sz w:val="28"/>
          <w:szCs w:val="28"/>
        </w:rPr>
        <w:t xml:space="preserve">民主生活会制度是伴随着党内民主生活的扩大和党内民主观念的提升而逐步确立并不断发展完善起来的。下面是小编为大家整理的组织生活会个人问题清单及整改措施【三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2025-07-08T01:57:28+08:00</dcterms:created>
  <dcterms:modified xsi:type="dcterms:W3CDTF">2025-07-08T01:57:28+08:00</dcterms:modified>
</cp:coreProperties>
</file>

<file path=docProps/custom.xml><?xml version="1.0" encoding="utf-8"?>
<Properties xmlns="http://schemas.openxmlformats.org/officeDocument/2006/custom-properties" xmlns:vt="http://schemas.openxmlformats.org/officeDocument/2006/docPropsVTypes"/>
</file>