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党员意识方面存在的问题及整改措施集合15篇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党员，即政党的成员，是赞同某党的纲领和政策、遵守党章、自愿加入该党的成员。以下是为大家整理的党员意识方面存在的问题及整改措施集合15篇,欢迎品鉴!　　按照“不忘初心、牢记使命”主题教育总体安排和“六个对照”的要求，通过同志提，自己查等方式，...</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党员，即政党的成员，是赞同某党的纲领和政策、遵守党章、自愿加入该党的成员。以下是为大家整理的党员意识方面存在的问题及整改措施集合15篇,欢迎品鉴!</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