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2024年对照6个方面个人自查5篇</w:t>
      </w:r>
      <w:bookmarkEnd w:id="1"/>
    </w:p>
    <w:p>
      <w:pPr>
        <w:jc w:val="center"/>
        <w:spacing w:before="0" w:after="450"/>
      </w:pPr>
      <w:r>
        <w:rPr>
          <w:rFonts w:ascii="Arial" w:hAnsi="Arial" w:eastAsia="Arial" w:cs="Arial"/>
          <w:color w:val="999999"/>
          <w:sz w:val="20"/>
          <w:szCs w:val="20"/>
        </w:rPr>
        <w:t xml:space="preserve">来源：网络  作者：玄霄绝艳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2024年对照六个方面个人自查【五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2024年对照六个方面个人自查【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2024年对照六个方面个人自查</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2024年对照六个方面个人自查</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2024年对照六个方面个人自查</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2024年对照六个方面个人自查</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二是学习深度广度不够。对党的十九大精神特别是习近平中国特色社会主义思想的认识还不全面、不系统，存在一知半解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担当负责攻坚克难方面：能够积极开动脑筋、奋发进取，发挥主观能动性，在思想和行动上努力做到“在其位、谋其政、负其责”，但担当精神还需要进一步增强。一是党员意识还有差距。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(四)纠正“四风”不止步方面：随着自己认识的不断提高，深感自己在反对“四风”方面还有很大差距，感到还突出存在以下问题。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一是在形式主义方面:重经验轻创新，长期以来受个人性格特点的影响，再加上知识、阅历、视野等不足，导致自己在工作中，虽然有创新工作的想法，但缺乏创新工作的思路和具体办法，大胆闯的劲头不足。</w:t>
      </w:r>
    </w:p>
    <w:p>
      <w:pPr>
        <w:ind w:left="0" w:right="0" w:firstLine="560"/>
        <w:spacing w:before="450" w:after="450" w:line="312" w:lineRule="auto"/>
      </w:pPr>
      <w:r>
        <w:rPr>
          <w:rFonts w:ascii="宋体" w:hAnsi="宋体" w:eastAsia="宋体" w:cs="宋体"/>
          <w:color w:val="000"/>
          <w:sz w:val="28"/>
          <w:szCs w:val="28"/>
        </w:rPr>
        <w:t xml:space="preserve">　　二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党性修养产生放松，对比“三严三实”、“四讲四有”、“四个合格”要求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党员，能够时刻保持对党的政治纪律、组织纪律、财经纪律的敬畏，严格遵守、不越红线，就是一个合格的共产党员了，没有严格按照“四讲四有”的标准来要求自己，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三个方面加强修养:一是加强理论修养，牢固树立辩证唯物主义、历史唯物主义的世界观、方法论，坚定共产主义信念不动摇;二是加强道德修养。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2024年对照六个方面个人自查</w:t>
      </w:r>
    </w:p>
    <w:p>
      <w:pPr>
        <w:ind w:left="0" w:right="0" w:firstLine="560"/>
        <w:spacing w:before="450" w:after="450" w:line="312" w:lineRule="auto"/>
      </w:pPr>
      <w:r>
        <w:rPr>
          <w:rFonts w:ascii="宋体" w:hAnsi="宋体" w:eastAsia="宋体" w:cs="宋体"/>
          <w:color w:val="000"/>
          <w:sz w:val="28"/>
          <w:szCs w:val="28"/>
        </w:rPr>
        <w:t xml:space="preserve">　　按照《中共**省地方税务局党组关于开好XXXX 年度市州地方税务局党员领导干部民主生活会的通知》(*税务党组发〔20xx〕2号)、《**市地方税务局党组转发〈中共**省地方税务局党组关于开好XXXX年度市州地方税务局党员领导干部民主生活会的通知〉的通知》(*税务党组发〔20xx〕8号)要求，围绕本次民主生活会的主题，本人深入学习了党的十九大报告、新《党章》，搞清楚、弄明白了“八个明确”主要内容和“十四个坚持”基本方略。紧扣民主生活会主题，围绕六个方面的内容，充分征求各方面的意见和建议，共征集到意见建议5类8条。在此基础上，结合自身工作实际，认真开展了对照检查。现将对照检查情况汇报如下，请与会领导、同志们提批评指正。</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同志的核心地位、维护党中央权威和集中统一领导方面：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是党性锤炼不过硬。作为一名领导干部，能够牢固树立政治意识、大局意识、核心意识、看齐意识，在思想上政治上行动上自觉以习近平同志为核心的党中央保持高度一致，在大是大非面前立场坚定、志度坚决，但政治敏锐性和鉴别力还是不够强。如，有时对社会上的消极议论或调侃所产生的负面影响认识不足、抵制不力，认为只要自己不附和、不转发就行了，不善于从政治上分析情况、思考问题、做出判断。二是理论武装不自觉。没有从“要找学”的层面上升到“找要学”的境界，缺乏“挤”与“钻”的自觉性，仅满足于—般性了解，感兴趣的学得多，不感兴趣的学得少。三是学习深度广度不够。对党的十九大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方面：平时工作中，虽然能够坚持请示报告制度，工作中的重大问题及时请示报告，个人有关事项按规定程序向党组织请示报告。但是还有不足之处：一是政治纪律性还有待加强。对执行政治纪律讲得多、抓得少，把行动上不出格等同于政治上合格，用行动一致代替思想一致。如，在落实市局党组和执行区委、区政府决策部署时，还存在思维狭隘和观念模糊等问题，习惯于考虑自己“一亩三分地”，偶尔做“选择题”、拔“小算盘”，没有从全市税务系统发展大局进行统筹考虑，导致上级有些工作落实不到位。二是规矩意识还有待提升。总觉得自己基层干部干好本职工作就可以了，政治纪律和政治规矩只要不踩红线，与党中央保持一致就可以了，但是怎样做、如何帮助分管范围内同志保持政治信仰、维护核心不太会落实，有喊口号、走形式嫌疑。平时，本人能够严格按照党的原则和规矩办事，“八小时以内”自我约束严格，但“八小时以外”自找要求却不严谨。如，过“紧日子”、过“苦日子”的思想有让所淡薄。</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自己作为受党培养多年的党员干部，能始终做到对党忠诚老实，对党组织讲实话、讲真话，不当两面派，不做“两面人”、不弄虚作假。欺瞒党组织。但是也存在着不少问题：一是参加党支部活动不够积极。以“工作忙”为由，偶尔“缺席”所在支部的政治学习和组织生活，且在参与党支部活动过程中，有时会不自觉地以“领导”身份对同志们提要求、作指示，不能时刻谨记自己是—名普通的共产党员。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与班子成员和副科级干部沟通交流多，与—般干部职工交流谈心较少，而且大多是就事论事，讲工作、讲成绩较多，很少谈问题、谈缺点，在深挖思想根源、真正触及灵魂深处上做的还不够。四是存在老好人思想。制度执行时紧时松，导致出现的问题没有从根本上得到解决，有失之于宽、失之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以钉钉子的精神抓落实方面：本人能够积极开动脑筋、奋发进取，发挥主观能动性，在思想和行动上努力做到“在其位、谋其政、负其责”但担当精神还需要进一步增强。但是也存在着一些不足：一是推进工作的韧劲不足。由于日常事务多、工作任务重，有时存在浮躁、急躁现象，缺乏“钉钉子”精神和“滴水穿石”的韧劲。有时觉得工作累、压力大，存在松口气的想法。二是迎难而上的劲头不足。习惯“按部就班”，等文件等批示，上级有要求、有规定就做，没要求、没规定就不想或不敢做。缺乏敢于碰硬、敢于破冰的精神。三是党员意识还有差距。思想上有时有“老”的思想在作怪，要求其他人着装严整，可自己有时不注重。四是主动作为不够。在具体工作中，开展工作的方式过于保守，力度上不够，思路创新不够。对于上级安排部署的工作虽然也能够保证质量，但是基本上按部就班，没有新意，不能做到创造性的完成工作。</w:t>
      </w:r>
    </w:p>
    <w:p>
      <w:pPr>
        <w:ind w:left="0" w:right="0" w:firstLine="560"/>
        <w:spacing w:before="450" w:after="450" w:line="312" w:lineRule="auto"/>
      </w:pPr>
      <w:r>
        <w:rPr>
          <w:rFonts w:ascii="宋体" w:hAnsi="宋体" w:eastAsia="宋体" w:cs="宋体"/>
          <w:color w:val="000"/>
          <w:sz w:val="28"/>
          <w:szCs w:val="28"/>
        </w:rPr>
        <w:t xml:space="preserve">　　(五)纠正“四风”，反对形式主义、官僚主义方面：随着自己认识的不断提高，深感自己在反对“四风”方面还有很大的差距，通过领导指、群众提、自己抠，感到还突出存在以下问题。一是在形式主义方面，重经验轻创新，长期以来受个人性格特点的影响，再加上知识、阅历、视野等不足，导致自己在工作中，虽然有创新工作的想法，但缺乏创新工作的思路和具体方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这就导致了工作思路容易变窄，不能与群众打成一片，不能及时听到群众的声音，成了“无源之水，无本之木”，掌握不了实情，造成工作的针对性和实效性不强。三是在享乐主义方面，有时安于现状，缺乏较强的忧患意识和创新精神。特别是近两年，思想上存在“求稳”的倾向、有“干累了、歇口气”的想法。早些年的热情、早些年的锐气、早些年的斗志，在不同程度受到了侵蚀弱化。四是在奢靡之风方面，自己从基层一步步走来，过去对奢靡之风没有多少感受。但随着社会的进步和发展，特别是近年来国家经济快速发展、社会上鼓励消费的背景下，自己也受到了一些不良风气的影响，现在回头看看经历过的一些事情，深感那种勤俭节约、艰苦奋斗的精神有很大弱化。</w:t>
      </w:r>
    </w:p>
    <w:p>
      <w:pPr>
        <w:ind w:left="0" w:right="0" w:firstLine="560"/>
        <w:spacing w:before="450" w:after="450" w:line="312" w:lineRule="auto"/>
      </w:pPr>
      <w:r>
        <w:rPr>
          <w:rFonts w:ascii="宋体" w:hAnsi="宋体" w:eastAsia="宋体" w:cs="宋体"/>
          <w:color w:val="000"/>
          <w:sz w:val="28"/>
          <w:szCs w:val="28"/>
        </w:rPr>
        <w:t xml:space="preserve">　　(六)严格执行廉洁自律准则，坚决反对特权思想和特权现象方面：工作中，我能够坚持党性原则，秉公办事，严格执行办公用房、用车、休假休息等方面的待遇规定，注重家庭、家教、家风，带头落实中央八项规定和实施细则精神，本人、家属、子女均未有经商、办企业等违规行为。但是对照《准则》、《条例》认真剖析检查，还存在几个问题：一是主体责任压得不够实。能够带头履行全面从严治党“第一责任人”职责，在具体工作中，督促主体责任和监督责任落实的方式方法还过于传统，主要依靠集中检查、听取汇报等方式落实成效，在如何推动“两个责任”落实上拿不出更加务实有效的举措。反思起来，主要是自己对新常态下加强党风廉洁建设的极端重要性认识还不够深刻。二是艰苦奋斗的思想有所淡化。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朋友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理想信念有所弱化。认为受党教育多年，已经有了—定的理论知识和工作经验，基本能满足工作所需，思想上存在着“无用感”“满足感”等不良倾向。在学习和工作冲突时，经常学习服从于任务，导致学习“欠账”越攒越多。特别是通过开展“两学—做”学习教育，发现自己对共产主义远大理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　　(三)党性修养有所放松。一是党性修养放松。在大是大非面前，能够坚决做到保持政治清醒，但打心底还认为“党性”看不见、摸不到，党性修养强不强，跟工作的好坏没有多大关系。在参加党内政治生活时，主观能动性不足，对自己作为“班长”所肩负的重要职责和神圣使命认识不充分，不自觉地放松了对党性的锻炼。在实际工作中，没有时刻以“四讲四有”合格党员标准严格要求自己，总觉得自己是老党员，不会去碰“高压线”，结果忽视了些小节和细节上的自律。二是自认为党性修养“可以了”。觉得受党教育多年，修养已经不低了，比上不足比下有余。干事创业热情不高，拼搏进取的劲头减退。三是放松了艰苦奋斗的精神，淡化了党的优良传统作风，在思想上对各类问题缺乏鲜明的态度，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宗旨意识有所淡化。全心全意为人民服务是我们党的根本宗旨。能否始终铭记，时刻践行这个根本宗旨是检验一名党员特别是党员领导干部是否合格的基本标准。近年来，随着生活水平的日益提高和社会思想多元化、多样、多变，为人民服务的宗旨意识有所淡化，未能真正做到在思想上关心群众，感情上贴近群众，工作上联系群众，行动上照顾群众。缺乏急群众之所急、想群众之所想、解群众之所需的民本思想。没有从小事做起，从具体事件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纪律观念有所松懈。作为党组书记、局长，党内政治生活还是不够严肃，科学民主决策没有很好地落到实处，对党风廉洁建设和反不廉洁斗争的重要性、艰巨性和长期性认识不足，缺少“踏石留印、抓铁有痕”的决心和劲头。还没有充分意识到政治纪律是“带电的高压线”、政治规矩是“高悬的铁戒尺”，存在“独善其身”思想，认为只要自己在大事大非问题上能坚守原则，不染不正之风，不为不法之事，主动当好表率，干部就会跟着学。但对抓好干部廉洁自律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X年党员领导干部民主生活会，聚集“四个合格”，对照《关于新形势下党内政治生活的若干准则》和《中国共产党党内监督条例》，围绕理想信念、政治纪律和政治规矩、作风、担当作为、组织生活、落实全面从严治党责任等六个方面，本人共征求和自查自纠到理论学习、政治敏锐性、艰苦奋斗、工作思路、履行“一岗双责”、队伍建设、精神文明建设、税收征管等8个方面的问题。针对这些问题，我及时制定了16条整改措施，目前6个方面问题基本整改到位，但加强队伍建设，强化税收征管是一项持之以恒的工作，这需要我长期不懈的努力。</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的目的就是立查立改、见言见行，对于本次生活会查摆出的不足之处和问题根源，本人进行了认真梳理和仔细研究，下一步，我将从以下几个方面抓好整改落实。</w:t>
      </w:r>
    </w:p>
    <w:p>
      <w:pPr>
        <w:ind w:left="0" w:right="0" w:firstLine="560"/>
        <w:spacing w:before="450" w:after="450" w:line="312" w:lineRule="auto"/>
      </w:pPr>
      <w:r>
        <w:rPr>
          <w:rFonts w:ascii="宋体" w:hAnsi="宋体" w:eastAsia="宋体" w:cs="宋体"/>
          <w:color w:val="000"/>
          <w:sz w:val="28"/>
          <w:szCs w:val="28"/>
        </w:rPr>
        <w:t xml:space="preserve">　　(一)加强理论武装，始终做到学以致用。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法律、历史、文学等知识的学习，及时了解和掌握反映当代经济政治文化社会等各个领域发展的新进展、新知识、新成果，用新的优秀文明成果充实自身综合素质。加强专业理论知识学习，结合自己的工作实际，行业特点，认真学习相关专业理论知识，做到“精通本职、掌握相关、了解全面”，努力培养全局眼光、增强战略思维能力。</w:t>
      </w:r>
    </w:p>
    <w:p>
      <w:pPr>
        <w:ind w:left="0" w:right="0" w:firstLine="560"/>
        <w:spacing w:before="450" w:after="450" w:line="312" w:lineRule="auto"/>
      </w:pPr>
      <w:r>
        <w:rPr>
          <w:rFonts w:ascii="宋体" w:hAnsi="宋体" w:eastAsia="宋体" w:cs="宋体"/>
          <w:color w:val="000"/>
          <w:sz w:val="28"/>
          <w:szCs w:val="28"/>
        </w:rPr>
        <w:t xml:space="preserve">　　(二)坚定理想信念，始终做到对党忠诚。坚定正确的政治方向，坚持中国特色社会主义道路自信、制度自信、文化自信，学习贯彻习近平新时代中国特色社会主义思想，在学懂、弄通、坐实上下功夫，时刻对照理论理想、党章党纪、民心民生、先辈先进“四面镜子”，牵住“四个意识”、“四个自信”、“四个服从”牛鼻子，看得清大势，站得稳脚跟，辨得清方向，不当“糊涂虫”、“墙头草”、“两面人”，始终与党中央思想同心、目标同向、步调同拍，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始终做到严守规矩。本人将以党章为指导，在四个方面加强修养：一是加强理论修养，牢固树立正确的世界观、方法论，坚定共产主义信念不动摇，坚定为人民服务宗旨不偏向，不断提高党性自觉和行动自觉，二是加强道德修养。自觉培养积极向上的共产主义道德觉悟，发扬社会主义新风尚，将思想作风、工作作风、生活作风等有机结合起来，形成令人敬佩、敬畏、敬重的行事风格。三是加强纪律修养。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始终做到为民服务。按照习近平总书记提出的“多干群众急需的事，多干群众受益的事，多干打基础的事，多干长远起作用的事”的要求扎实整改。一是心里装着群众，把群众需要作为第一选择，把群众满意作为第一标准，坚守一线，深入基层，拓宽民意反映渠道，准确把握群众的期盼愿望，深入了解群众的忧虑疾苦，努力使决策部署、发展思路，工作重点符合群众意愿和时代要求。二是密切联系群众，坚持深入基层调查研究，真正沉下去，静下心，摸实情，出实招，坚持将工作重心下移，把各项工作安排到基层前言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担当意识，始终做到尽职尽责。“在其位、谋其政、尽其力”，遇到问题不躲闪、遇见矛盾不回避，用责任心树立领导威信、凝聚干群关系。坚持问题导向，对存在的问题不掩盖、不回避、不推脱，带头发扬“钉钉子”精神，针对各项整改工作任务，一项一项抓落实、—件—件改到位。坚持以税收工作为中心，自觉引导广大干部职工把本职工作放到融入税务事业发展大格局中，确保各项工作任务的完成。</w:t>
      </w:r>
    </w:p>
    <w:p>
      <w:pPr>
        <w:ind w:left="0" w:right="0" w:firstLine="560"/>
        <w:spacing w:before="450" w:after="450" w:line="312" w:lineRule="auto"/>
      </w:pPr>
      <w:r>
        <w:rPr>
          <w:rFonts w:ascii="宋体" w:hAnsi="宋体" w:eastAsia="宋体" w:cs="宋体"/>
          <w:color w:val="000"/>
          <w:sz w:val="28"/>
          <w:szCs w:val="28"/>
        </w:rPr>
        <w:t xml:space="preserve">　　(六)强化自律意识，始终做到廉洁自律。牢记“打铁还需自身砸”。带头执行 “三条例、两准则”，严格遵守中央八项规定，认真落实党风廉政建设“一岗双责”和“第一责任人”的责任，把握运用好监督执纪“四种形态”，重点推动党内监督制度的建立健全和执行落实，不断扎紧制度笼子、净化政生态，全面推进从严治党。加强和规范党内政治生活，带头上党课、参加所在支部活动，提高党内生活质量。贯彻民主集中制，注重合理分工，大胆放手并全力支持班子成员开展工作。发扬和传承好党的优良传统，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以上对照检查不到位、不深刻的地方，恳请各位同志帮助批评指正。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2025-05-04T08:26:20+08:00</dcterms:created>
  <dcterms:modified xsi:type="dcterms:W3CDTF">2025-05-04T08:26:20+08:00</dcterms:modified>
</cp:coreProperties>
</file>

<file path=docProps/custom.xml><?xml version="1.0" encoding="utf-8"?>
<Properties xmlns="http://schemas.openxmlformats.org/officeDocument/2006/custom-properties" xmlns:vt="http://schemas.openxmlformats.org/officeDocument/2006/docPropsVTypes"/>
</file>