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坚持和加强党的全面领导方面个人剖析范文精选13篇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坚持和加强党的全面领导方面个人剖析范文(精选13篇)，仅供参考，大家一起来看看吧。第一篇: 坚持和加强党的全面领导方面个人剖析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坚持和加强党的全面领导方面个人剖析范文(精选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根据商业局党办公室的统一部署和要求，十九大精神的系统学习和解放思想优化商业环境推进高质量发展的大讨论，本人认真学习总结领导和同志们的意见、建议，结合自己的思想、工作、纪律、作风等实际情况。认真调查，深入反省，自己政治功能不强，四个意识不牢固，是否有四个自信，工作风格不真实，作用不好，自我要求不严格，本人深入反省和自我分析，比较初心和使命，结合岗位职责和工作实际，认真进行比较检查，分析问题的根源。现将比较检查情况报告如下</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一是学习深度不够。在党组织的集体学习中学习了党的十九大报告，学习了新的党章，但在理解精神的本质方面还缺乏一贯的自觉性，学习、通融、实际工作不够。个人自学有实用主义倾向，上司要求学习什么，开展工作需要什么，以学习为目标，理论学习缺乏连续性、系统性、全面性，无法与时俱进提高政治理论素养。二是政治认识高度不够。对一些敏感问题，尤其是意识形态领域问题的复杂性认识不足，缺乏高度的警惕性和斗争性，如对社会的一些思路不宽广，方法不多，需要进一步释放思想，提高自己解决问题的能力和水平。第三，责任意识仍需提高。遇到困难的工作时有恐惧感，解决困难的自信不足，有退缩思想，需要进一步提高履行职务的能力和负责意识。</w:t>
      </w:r>
    </w:p>
    <w:p>
      <w:pPr>
        <w:ind w:left="0" w:right="0" w:firstLine="560"/>
        <w:spacing w:before="450" w:after="450" w:line="312" w:lineRule="auto"/>
      </w:pPr>
      <w:r>
        <w:rPr>
          <w:rFonts w:ascii="宋体" w:hAnsi="宋体" w:eastAsia="宋体" w:cs="宋体"/>
          <w:color w:val="000"/>
          <w:sz w:val="28"/>
          <w:szCs w:val="28"/>
        </w:rPr>
        <w:t xml:space="preserve">　　(2)纠正四风不止步。一是调查工作有行走形式，行走问题。主要是深入基础调查时间和次数少，深入理解基础干部员工的工作、生活和思想有困难和问题，二是执行工作缺乏常抓的韧性。工作配置多，检查执行少的情况下，部分工作安排和部署，具体负责人也明确了，但在具体执行中，部分工作没有督促检查，忽视了抓住一件事，事件有回声的执行精神，工作执行效果受到影响。</w:t>
      </w:r>
    </w:p>
    <w:p>
      <w:pPr>
        <w:ind w:left="0" w:right="0" w:firstLine="560"/>
        <w:spacing w:before="450" w:after="450" w:line="312" w:lineRule="auto"/>
      </w:pPr>
      <w:r>
        <w:rPr>
          <w:rFonts w:ascii="宋体" w:hAnsi="宋体" w:eastAsia="宋体" w:cs="宋体"/>
          <w:color w:val="000"/>
          <w:sz w:val="28"/>
          <w:szCs w:val="28"/>
        </w:rPr>
        <w:t xml:space="preserve">　　(3)严格执行廉洁自律准则等方面。一是对当前党风廉政建设形势认识不足。主要是单方面认为自己可以严格遵守党风廉政建设的各项纪律和制度，从来没有接触过负面、烂的东西，所以有时候对自己主观世界的改造放松，对当前党风廉政建设面临的严峻形势认识不够。二是落实一岗双责，加强党员党风廉政建设不足。重视分管领域和部门业务指导，忽视分管领域和部门党风廉政建设工作的重视，了解党员干部日常工作和思想变化情况的不足，党风廉政建设一岗双责任的执行需要加强。</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对照党的十九大精神和习近平总书记在深入推进东北振兴座谈会上的重要讲话和考察黑龙江的重要指示精神，结合自己的理论事实，深入反省问题的根源，主要有以下几个原因。</w:t>
      </w:r>
    </w:p>
    <w:p>
      <w:pPr>
        <w:ind w:left="0" w:right="0" w:firstLine="560"/>
        <w:spacing w:before="450" w:after="450" w:line="312" w:lineRule="auto"/>
      </w:pPr>
      <w:r>
        <w:rPr>
          <w:rFonts w:ascii="宋体" w:hAnsi="宋体" w:eastAsia="宋体" w:cs="宋体"/>
          <w:color w:val="000"/>
          <w:sz w:val="28"/>
          <w:szCs w:val="28"/>
        </w:rPr>
        <w:t xml:space="preserve">　　(1)思想建设和理论学习还不够。可以意识到加强思想建设和理论学习的重要性，但实际上没有做到，缺乏活到老，学到老的精神和力量，工作忙，工作多，不能抽出时间冷静学习，思维水平不能进入高水平。学习有实用主义倾向，工作能力积极学习，暂时不能使用的学习兴趣不足，自己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巩固四个自信，实现四个服从，是党员干部最低的标准。但是，因为认为自己是多年党龄的老党员，所以不能全面重视加强党性修养和党性训练，在考虑问题中习惯本位主义、实用主义，从全局的角度考虑问题不足。近年来，随着工作环境的变化，当工作繁重、压力大时，首先考虑的是如何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淡化。我认为只要做好自己的工作就可以了。工作缺乏勇于创新、勇于创新、勤于创新的意识和毅力。推进工作重视稳步前进，只满足完成任务，进取精神减退。制度的执行力还不够果断，实际运用中缺乏及时的跟踪检查和监督。有时候，由于时间的限制，工作中的细节问题缺乏根本的追问精神，事后的催促、检查工作没有充分考虑。</w:t>
      </w:r>
    </w:p>
    <w:p>
      <w:pPr>
        <w:ind w:left="0" w:right="0" w:firstLine="560"/>
        <w:spacing w:before="450" w:after="450" w:line="312" w:lineRule="auto"/>
      </w:pPr>
      <w:r>
        <w:rPr>
          <w:rFonts w:ascii="宋体" w:hAnsi="宋体" w:eastAsia="宋体" w:cs="宋体"/>
          <w:color w:val="000"/>
          <w:sz w:val="28"/>
          <w:szCs w:val="28"/>
        </w:rPr>
        <w:t xml:space="preserve">　　(四)执行纪律尚不严格。自己一直重视党风廉政建设，在廉洁自律方面做得很好，但在纪律方面有时放松要求，对分管领域廉政建设不牢固，不严格按制度管理人员、管理人员，不犯错误。</w:t>
      </w:r>
    </w:p>
    <w:p>
      <w:pPr>
        <w:ind w:left="0" w:right="0" w:firstLine="560"/>
        <w:spacing w:before="450" w:after="450" w:line="312" w:lineRule="auto"/>
      </w:pPr>
      <w:r>
        <w:rPr>
          <w:rFonts w:ascii="宋体" w:hAnsi="宋体" w:eastAsia="宋体" w:cs="宋体"/>
          <w:color w:val="000"/>
          <w:sz w:val="28"/>
          <w:szCs w:val="28"/>
        </w:rPr>
        <w:t xml:space="preserve">　　(1)严格要求自己，进一步加强理论学习，加强理论基础。提高自身的政治敏锐性和政治鉴别力，树立科学的世界观、人生观和价值观，要以解决思想和工作中存在的实际问题为出发点，以改善自身的工作风格和工作方式，提高工作效果为落脚点，特别是在理论联系实际、指导实践上下功夫，不断提高理论学习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加强四意识，提升政治站位。以习近平新时代中国特色社会主义思想武装头脑，坚定维护以习近平同志为核心的党中央权威和集中统一领导。切实增强四个意识，在政治定力、担当精神、工作方法、敬业精神、清洁上坚决遵从各级党组织的重要部署。加强自我修炼、自我约束、自我塑造，以忠诚敬业、廉洁自律的表现率，以党性原则和纪律规则约束规范言行，始终保持心中有党、心中有民、心中有责任、心中有戒律，在大非和利益诱惑面前立场坚定，保持政治本色。</w:t>
      </w:r>
    </w:p>
    <w:p>
      <w:pPr>
        <w:ind w:left="0" w:right="0" w:firstLine="560"/>
        <w:spacing w:before="450" w:after="450" w:line="312" w:lineRule="auto"/>
      </w:pPr>
      <w:r>
        <w:rPr>
          <w:rFonts w:ascii="宋体" w:hAnsi="宋体" w:eastAsia="宋体" w:cs="宋体"/>
          <w:color w:val="000"/>
          <w:sz w:val="28"/>
          <w:szCs w:val="28"/>
        </w:rPr>
        <w:t xml:space="preserve">　　(三)加强纠正四风，突出责任担当。深入实践两学一制学习教育常态化、制度化，坚持学习结合、知行一体化，将纠正四风真正落实到具体行动上。企划创业要遵循实际情况，符合客观规律，不高调，不做花架，不当老人，真正踏实，踏实。</w:t>
      </w:r>
    </w:p>
    <w:p>
      <w:pPr>
        <w:ind w:left="0" w:right="0" w:firstLine="560"/>
        <w:spacing w:before="450" w:after="450" w:line="312" w:lineRule="auto"/>
      </w:pPr>
      <w:r>
        <w:rPr>
          <w:rFonts w:ascii="宋体" w:hAnsi="宋体" w:eastAsia="宋体" w:cs="宋体"/>
          <w:color w:val="000"/>
          <w:sz w:val="28"/>
          <w:szCs w:val="28"/>
        </w:rPr>
        <w:t xml:space="preserve">　　(四)弘扬新时代精神。作为党员干部，坚决贯彻上级党组织的重要指示，以高标准看标准，依靠人民群众，为人民群众服务，认真履行职能，以更高的斗志，卷起袖子努力，为我市精神文明建设、经济社会发展和城市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第五篇: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第六篇: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第七篇: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第八篇: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第十篇: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第十一篇: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第十二篇: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第十三篇: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2025-05-02T09:30:56+08:00</dcterms:created>
  <dcterms:modified xsi:type="dcterms:W3CDTF">2025-05-02T09:30:56+08:00</dcterms:modified>
</cp:coreProperties>
</file>

<file path=docProps/custom.xml><?xml version="1.0" encoding="utf-8"?>
<Properties xmlns="http://schemas.openxmlformats.org/officeDocument/2006/custom-properties" xmlns:vt="http://schemas.openxmlformats.org/officeDocument/2006/docPropsVTypes"/>
</file>