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营商环境存在的问题和解决办法14篇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14篇，仅供参考，希望能够帮助到大家。【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w:t>
      </w:r>
    </w:p>
    <w:p>
      <w:pPr>
        <w:ind w:left="0" w:right="0" w:firstLine="560"/>
        <w:spacing w:before="450" w:after="450" w:line="312" w:lineRule="auto"/>
      </w:pPr>
      <w:r>
        <w:rPr>
          <w:rFonts w:ascii="宋体" w:hAnsi="宋体" w:eastAsia="宋体" w:cs="宋体"/>
          <w:color w:val="000"/>
          <w:sz w:val="28"/>
          <w:szCs w:val="28"/>
        </w:rPr>
        <w:t xml:space="preserve">　　已将营商环境工作纳入XX县度目标考核管理工作体系，作为营商环境24个指标部门的一项重要工作进行考核。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w:t>
      </w:r>
    </w:p>
    <w:p>
      <w:pPr>
        <w:ind w:left="0" w:right="0" w:firstLine="560"/>
        <w:spacing w:before="450" w:after="450" w:line="312" w:lineRule="auto"/>
      </w:pPr>
      <w:r>
        <w:rPr>
          <w:rFonts w:ascii="宋体" w:hAnsi="宋体" w:eastAsia="宋体" w:cs="宋体"/>
          <w:color w:val="000"/>
          <w:sz w:val="28"/>
          <w:szCs w:val="28"/>
        </w:rPr>
        <w:t xml:space="preserve">　　《XX县清偿拖欠民营企业中小企业账款工作实施方案》（赫县减负通〔放管服改革实施方案的通知》（赫府办发〔县域营商环境第三方测评样本企业培育工作。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根据5月17日XX县营商环境大提升行动推进会要求及贵州省县域营商环境第三方测评样本企业帅选标准，调度营商环境指标牵头单位超前谋划，主动作为，对标先进，协作联动，集中力日前培育出贵州省县域营商环境第三方测评样本。</w:t>
      </w:r>
    </w:p>
    <w:p>
      <w:pPr>
        <w:ind w:left="0" w:right="0" w:firstLine="560"/>
        <w:spacing w:before="450" w:after="450" w:line="312" w:lineRule="auto"/>
      </w:pPr>
      <w:r>
        <w:rPr>
          <w:rFonts w:ascii="宋体" w:hAnsi="宋体" w:eastAsia="宋体" w:cs="宋体"/>
          <w:color w:val="000"/>
          <w:sz w:val="28"/>
          <w:szCs w:val="28"/>
        </w:rPr>
        <w:t xml:space="preserve">　　（三）大力开展优化营商环境大提升行动宣传工作。</w:t>
      </w:r>
    </w:p>
    <w:p>
      <w:pPr>
        <w:ind w:left="0" w:right="0" w:firstLine="560"/>
        <w:spacing w:before="450" w:after="450" w:line="312" w:lineRule="auto"/>
      </w:pPr>
      <w:r>
        <w:rPr>
          <w:rFonts w:ascii="宋体" w:hAnsi="宋体" w:eastAsia="宋体" w:cs="宋体"/>
          <w:color w:val="000"/>
          <w:sz w:val="28"/>
          <w:szCs w:val="28"/>
        </w:rPr>
        <w:t xml:space="preserve">　　重点对中央、省、市关于优化营商环境政策，XX县投资软、硬环境，优化营商环境整治提升开展情况，营商环境正面典型曝光反面案例等进行宣传。</w:t>
      </w:r>
    </w:p>
    <w:p>
      <w:pPr>
        <w:ind w:left="0" w:right="0" w:firstLine="560"/>
        <w:spacing w:before="450" w:after="450" w:line="312" w:lineRule="auto"/>
      </w:pPr>
      <w:r>
        <w:rPr>
          <w:rFonts w:ascii="宋体" w:hAnsi="宋体" w:eastAsia="宋体" w:cs="宋体"/>
          <w:color w:val="000"/>
          <w:sz w:val="28"/>
          <w:szCs w:val="28"/>
        </w:rPr>
        <w:t xml:space="preserve">　　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在全省县域营商环境第三方评估中，我县综合得分78.82分，排名全省88个县（自治县、区）第34位，比的53位上升19位；全市8个县（自治县、区）中排第5位，比上升1位。</w:t>
      </w:r>
    </w:p>
    <w:p>
      <w:pPr>
        <w:ind w:left="0" w:right="0" w:firstLine="560"/>
        <w:spacing w:before="450" w:after="450" w:line="312" w:lineRule="auto"/>
      </w:pPr>
      <w:r>
        <w:rPr>
          <w:rFonts w:ascii="宋体" w:hAnsi="宋体" w:eastAsia="宋体" w:cs="宋体"/>
          <w:color w:val="000"/>
          <w:sz w:val="28"/>
          <w:szCs w:val="28"/>
        </w:rPr>
        <w:t xml:space="preserve">　　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（一）政策法规落实不到位。</w:t>
      </w:r>
    </w:p>
    <w:p>
      <w:pPr>
        <w:ind w:left="0" w:right="0" w:firstLine="560"/>
        <w:spacing w:before="450" w:after="450" w:line="312" w:lineRule="auto"/>
      </w:pPr>
      <w:r>
        <w:rPr>
          <w:rFonts w:ascii="宋体" w:hAnsi="宋体" w:eastAsia="宋体" w:cs="宋体"/>
          <w:color w:val="000"/>
          <w:sz w:val="28"/>
          <w:szCs w:val="28"/>
        </w:rPr>
        <w:t xml:space="preserve">　　中央和省优化营商环境政策落实不够，优惠措施落实不到位，“双诚信、双兑现”执行不通畅，“亲”“清”新型政商关系有待加强。</w:t>
      </w:r>
    </w:p>
    <w:p>
      <w:pPr>
        <w:ind w:left="0" w:right="0" w:firstLine="560"/>
        <w:spacing w:before="450" w:after="450" w:line="312" w:lineRule="auto"/>
      </w:pPr>
      <w:r>
        <w:rPr>
          <w:rFonts w:ascii="宋体" w:hAnsi="宋体" w:eastAsia="宋体" w:cs="宋体"/>
          <w:color w:val="000"/>
          <w:sz w:val="28"/>
          <w:szCs w:val="28"/>
        </w:rPr>
        <w:t xml:space="preserve">　　地方保护主义和轻视地方企业同时并存，部门和行业存在垄断现象，第三方市场（中介组织）运行不规范，法治体系建设有待加强。</w:t>
      </w:r>
    </w:p>
    <w:p>
      <w:pPr>
        <w:ind w:left="0" w:right="0" w:firstLine="560"/>
        <w:spacing w:before="450" w:after="450" w:line="312" w:lineRule="auto"/>
      </w:pPr>
      <w:r>
        <w:rPr>
          <w:rFonts w:ascii="宋体" w:hAnsi="宋体" w:eastAsia="宋体" w:cs="宋体"/>
          <w:color w:val="000"/>
          <w:sz w:val="28"/>
          <w:szCs w:val="28"/>
        </w:rPr>
        <w:t xml:space="preserve">　　信贷过程不规范，企业融资难融资贵未得到根本性缓解，税费负担依然较重。</w:t>
      </w:r>
    </w:p>
    <w:p>
      <w:pPr>
        <w:ind w:left="0" w:right="0" w:firstLine="560"/>
        <w:spacing w:before="450" w:after="450" w:line="312" w:lineRule="auto"/>
      </w:pPr>
      <w:r>
        <w:rPr>
          <w:rFonts w:ascii="宋体" w:hAnsi="宋体" w:eastAsia="宋体" w:cs="宋体"/>
          <w:color w:val="000"/>
          <w:sz w:val="28"/>
          <w:szCs w:val="28"/>
        </w:rPr>
        <w:t xml:space="preserve">　　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w:t>
      </w:r>
    </w:p>
    <w:p>
      <w:pPr>
        <w:ind w:left="0" w:right="0" w:firstLine="560"/>
        <w:spacing w:before="450" w:after="450" w:line="312" w:lineRule="auto"/>
      </w:pPr>
      <w:r>
        <w:rPr>
          <w:rFonts w:ascii="宋体" w:hAnsi="宋体" w:eastAsia="宋体" w:cs="宋体"/>
          <w:color w:val="000"/>
          <w:sz w:val="28"/>
          <w:szCs w:val="28"/>
        </w:rPr>
        <w:t xml:space="preserve">　　仍然存在上下级权限交叉，权限不清，导致企业“两头跑”现象；存在部门间各自为政，缺乏协作，相互设置前置事项，互相推诿；存在审核环节过多，材料较多，时间冗长，成本偏高。</w:t>
      </w:r>
    </w:p>
    <w:p>
      <w:pPr>
        <w:ind w:left="0" w:right="0" w:firstLine="560"/>
        <w:spacing w:before="450" w:after="450" w:line="312" w:lineRule="auto"/>
      </w:pPr>
      <w:r>
        <w:rPr>
          <w:rFonts w:ascii="宋体" w:hAnsi="宋体" w:eastAsia="宋体" w:cs="宋体"/>
          <w:color w:val="000"/>
          <w:sz w:val="28"/>
          <w:szCs w:val="28"/>
        </w:rPr>
        <w:t xml:space="preserve">　　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w:t>
      </w:r>
    </w:p>
    <w:p>
      <w:pPr>
        <w:ind w:left="0" w:right="0" w:firstLine="560"/>
        <w:spacing w:before="450" w:after="450" w:line="312" w:lineRule="auto"/>
      </w:pPr>
      <w:r>
        <w:rPr>
          <w:rFonts w:ascii="宋体" w:hAnsi="宋体" w:eastAsia="宋体" w:cs="宋体"/>
          <w:color w:val="000"/>
          <w:sz w:val="28"/>
          <w:szCs w:val="28"/>
        </w:rPr>
        <w:t xml:space="preserve">　　政务服务大厅业务处理不够快速，入驻不彻底；资料繁多，信息更新不及时，并联办理环节少，便民服务不够；一次性告知不到位，窗口工作人员少，业务能力不足、不专业。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w:t>
      </w:r>
    </w:p>
    <w:p>
      <w:pPr>
        <w:ind w:left="0" w:right="0" w:firstLine="560"/>
        <w:spacing w:before="450" w:after="450" w:line="312" w:lineRule="auto"/>
      </w:pPr>
      <w:r>
        <w:rPr>
          <w:rFonts w:ascii="宋体" w:hAnsi="宋体" w:eastAsia="宋体" w:cs="宋体"/>
          <w:color w:val="000"/>
          <w:sz w:val="28"/>
          <w:szCs w:val="28"/>
        </w:rPr>
        <w:t xml:space="preserve">　　公共设施配套不够完善，其它公共服务企业质量不高；第三方市场（中介组织）成为权力寻租新领域，存在运行不规范、服务不透明现象。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w:t>
      </w:r>
    </w:p>
    <w:p>
      <w:pPr>
        <w:ind w:left="0" w:right="0" w:firstLine="560"/>
        <w:spacing w:before="450" w:after="450" w:line="312" w:lineRule="auto"/>
      </w:pPr>
      <w:r>
        <w:rPr>
          <w:rFonts w:ascii="宋体" w:hAnsi="宋体" w:eastAsia="宋体" w:cs="宋体"/>
          <w:color w:val="000"/>
          <w:sz w:val="28"/>
          <w:szCs w:val="28"/>
        </w:rPr>
        <w:t xml:space="preserve">　　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w:t>
      </w:r>
    </w:p>
    <w:p>
      <w:pPr>
        <w:ind w:left="0" w:right="0" w:firstLine="560"/>
        <w:spacing w:before="450" w:after="450" w:line="312" w:lineRule="auto"/>
      </w:pPr>
      <w:r>
        <w:rPr>
          <w:rFonts w:ascii="宋体" w:hAnsi="宋体" w:eastAsia="宋体" w:cs="宋体"/>
          <w:color w:val="000"/>
          <w:sz w:val="28"/>
          <w:szCs w:val="28"/>
        </w:rPr>
        <w:t xml:space="preserve">　　结合省级营商环境总体部署，针对省营商环境评估报告反馈的政府层面和第三方层面问题，明确牵头单位和责任单位，继续开展营商环境突出问题集中整治，全力解决企业难点痛点问题。．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w:t>
      </w:r>
    </w:p>
    <w:p>
      <w:pPr>
        <w:ind w:left="0" w:right="0" w:firstLine="560"/>
        <w:spacing w:before="450" w:after="450" w:line="312" w:lineRule="auto"/>
      </w:pPr>
      <w:r>
        <w:rPr>
          <w:rFonts w:ascii="宋体" w:hAnsi="宋体" w:eastAsia="宋体" w:cs="宋体"/>
          <w:color w:val="000"/>
          <w:sz w:val="28"/>
          <w:szCs w:val="28"/>
        </w:rPr>
        <w:t xml:space="preserve">　　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w:t>
      </w:r>
    </w:p>
    <w:p>
      <w:pPr>
        <w:ind w:left="0" w:right="0" w:firstLine="560"/>
        <w:spacing w:before="450" w:after="450" w:line="312" w:lineRule="auto"/>
      </w:pPr>
      <w:r>
        <w:rPr>
          <w:rFonts w:ascii="宋体" w:hAnsi="宋体" w:eastAsia="宋体" w:cs="宋体"/>
          <w:color w:val="000"/>
          <w:sz w:val="28"/>
          <w:szCs w:val="28"/>
        </w:rPr>
        <w:t xml:space="preserve">　　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w:t>
      </w:r>
    </w:p>
    <w:p>
      <w:pPr>
        <w:ind w:left="0" w:right="0" w:firstLine="560"/>
        <w:spacing w:before="450" w:after="450" w:line="312" w:lineRule="auto"/>
      </w:pPr>
      <w:r>
        <w:rPr>
          <w:rFonts w:ascii="宋体" w:hAnsi="宋体" w:eastAsia="宋体" w:cs="宋体"/>
          <w:color w:val="000"/>
          <w:sz w:val="28"/>
          <w:szCs w:val="28"/>
        </w:rPr>
        <w:t xml:space="preserve">　　对重大民间投资项目实行“一事一议”、“一企一策”和“特事特办”，切实用“零障碍、低成本、高效率”为投资企业提供更加优质和便捷的服务。</w:t>
      </w:r>
    </w:p>
    <w:p>
      <w:pPr>
        <w:ind w:left="0" w:right="0" w:firstLine="560"/>
        <w:spacing w:before="450" w:after="450" w:line="312" w:lineRule="auto"/>
      </w:pPr>
      <w:r>
        <w:rPr>
          <w:rFonts w:ascii="宋体" w:hAnsi="宋体" w:eastAsia="宋体" w:cs="宋体"/>
          <w:color w:val="000"/>
          <w:sz w:val="28"/>
          <w:szCs w:val="28"/>
        </w:rPr>
        <w:t xml:space="preserve">　　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w:t>
      </w:r>
    </w:p>
    <w:p>
      <w:pPr>
        <w:ind w:left="0" w:right="0" w:firstLine="560"/>
        <w:spacing w:before="450" w:after="450" w:line="312" w:lineRule="auto"/>
      </w:pPr>
      <w:r>
        <w:rPr>
          <w:rFonts w:ascii="宋体" w:hAnsi="宋体" w:eastAsia="宋体" w:cs="宋体"/>
          <w:color w:val="000"/>
          <w:sz w:val="28"/>
          <w:szCs w:val="28"/>
        </w:rPr>
        <w:t xml:space="preserve">　　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w:t>
      </w:r>
    </w:p>
    <w:p>
      <w:pPr>
        <w:ind w:left="0" w:right="0" w:firstLine="560"/>
        <w:spacing w:before="450" w:after="450" w:line="312" w:lineRule="auto"/>
      </w:pPr>
      <w:r>
        <w:rPr>
          <w:rFonts w:ascii="宋体" w:hAnsi="宋体" w:eastAsia="宋体" w:cs="宋体"/>
          <w:color w:val="000"/>
          <w:sz w:val="28"/>
          <w:szCs w:val="28"/>
        </w:rPr>
        <w:t xml:space="preserve">　　给予本地企业与招商引资企业相应的政策优惠，享受相同的服务。</w:t>
      </w:r>
    </w:p>
    <w:p>
      <w:pPr>
        <w:ind w:left="0" w:right="0" w:firstLine="560"/>
        <w:spacing w:before="450" w:after="450" w:line="312" w:lineRule="auto"/>
      </w:pPr>
      <w:r>
        <w:rPr>
          <w:rFonts w:ascii="宋体" w:hAnsi="宋体" w:eastAsia="宋体" w:cs="宋体"/>
          <w:color w:val="000"/>
          <w:sz w:val="28"/>
          <w:szCs w:val="28"/>
        </w:rPr>
        <w:t xml:space="preserve">　　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w:t>
      </w:r>
    </w:p>
    <w:p>
      <w:pPr>
        <w:ind w:left="0" w:right="0" w:firstLine="560"/>
        <w:spacing w:before="450" w:after="450" w:line="312" w:lineRule="auto"/>
      </w:pPr>
      <w:r>
        <w:rPr>
          <w:rFonts w:ascii="宋体" w:hAnsi="宋体" w:eastAsia="宋体" w:cs="宋体"/>
          <w:color w:val="000"/>
          <w:sz w:val="28"/>
          <w:szCs w:val="28"/>
        </w:rPr>
        <w:t xml:space="preserve">　　严格执行《毕节市优化营商环境动态跟踪考核办法》</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【篇八】营商环境存在的问题和解决办法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【篇九】营商环境存在的问题和解决办法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【篇十】营商环境存在的问题和解决办法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[2024]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w:t>
      </w:r>
    </w:p>
    <w:p>
      <w:pPr>
        <w:ind w:left="0" w:right="0" w:firstLine="560"/>
        <w:spacing w:before="450" w:after="450" w:line="312" w:lineRule="auto"/>
      </w:pPr>
      <w:r>
        <w:rPr>
          <w:rFonts w:ascii="宋体" w:hAnsi="宋体" w:eastAsia="宋体" w:cs="宋体"/>
          <w:color w:val="000"/>
          <w:sz w:val="28"/>
          <w:szCs w:val="28"/>
        </w:rPr>
        <w:t xml:space="preserve">　　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w:t>
      </w:r>
    </w:p>
    <w:p>
      <w:pPr>
        <w:ind w:left="0" w:right="0" w:firstLine="560"/>
        <w:spacing w:before="450" w:after="450" w:line="312" w:lineRule="auto"/>
      </w:pPr>
      <w:r>
        <w:rPr>
          <w:rFonts w:ascii="宋体" w:hAnsi="宋体" w:eastAsia="宋体" w:cs="宋体"/>
          <w:color w:val="000"/>
          <w:sz w:val="28"/>
          <w:szCs w:val="28"/>
        </w:rPr>
        <w:t xml:space="preserve">　　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w:t>
      </w:r>
    </w:p>
    <w:p>
      <w:pPr>
        <w:ind w:left="0" w:right="0" w:firstLine="560"/>
        <w:spacing w:before="450" w:after="450" w:line="312" w:lineRule="auto"/>
      </w:pPr>
      <w:r>
        <w:rPr>
          <w:rFonts w:ascii="宋体" w:hAnsi="宋体" w:eastAsia="宋体" w:cs="宋体"/>
          <w:color w:val="000"/>
          <w:sz w:val="28"/>
          <w:szCs w:val="28"/>
        </w:rPr>
        <w:t xml:space="preserve">　　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【篇十一】营商环境存在的问题和解决办法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【篇十二】营商环境存在的问题和解决办法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【篇十三】营商环境存在的问题和解决办法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【篇十四】营商环境存在的问题和解决办法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