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党员个人问题清单及整改措施通用11篇</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问题是对照检查材料的核心。写对照检查材料，一定要有强烈的问题意识，找准问题的切入口，围绕问题逐项梳理，针对问题深挖根源和提出整改措施。以下是小编整理的党员个人问题清单及整改措施(通用11篇)，仅供参考，大家一起来看看吧。【篇1】党员个人问题...</w:t>
      </w:r>
    </w:p>
    <w:p>
      <w:pPr>
        <w:ind w:left="0" w:right="0" w:firstLine="560"/>
        <w:spacing w:before="450" w:after="450" w:line="312" w:lineRule="auto"/>
      </w:pPr>
      <w:r>
        <w:rPr>
          <w:rFonts w:ascii="宋体" w:hAnsi="宋体" w:eastAsia="宋体" w:cs="宋体"/>
          <w:color w:val="000"/>
          <w:sz w:val="28"/>
          <w:szCs w:val="28"/>
        </w:rPr>
        <w:t xml:space="preserve">问题是对照检查材料的核心。写对照检查材料，一定要有强烈的问题意识，找准问题的切入口，围绕问题逐项梳理，针对问题深挖根源和提出整改措施。以下是小编整理的党员个人问题清单及整改措施(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【篇8】党员个人问题清单及整改措施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【篇9】党员个人问题清单及整改措施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2025-05-10T01:49:07+08:00</dcterms:created>
  <dcterms:modified xsi:type="dcterms:W3CDTF">2025-05-10T01:49:07+08:00</dcterms:modified>
</cp:coreProperties>
</file>

<file path=docProps/custom.xml><?xml version="1.0" encoding="utf-8"?>
<Properties xmlns="http://schemas.openxmlformats.org/officeDocument/2006/custom-properties" xmlns:vt="http://schemas.openxmlformats.org/officeDocument/2006/docPropsVTypes"/>
</file>