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2024年民主生活会自我剖析材料9篇</w:t>
      </w:r>
      <w:bookmarkEnd w:id="1"/>
    </w:p>
    <w:p>
      <w:pPr>
        <w:jc w:val="center"/>
        <w:spacing w:before="0" w:after="450"/>
      </w:pPr>
      <w:r>
        <w:rPr>
          <w:rFonts w:ascii="Arial" w:hAnsi="Arial" w:eastAsia="Arial" w:cs="Arial"/>
          <w:color w:val="999999"/>
          <w:sz w:val="20"/>
          <w:szCs w:val="20"/>
        </w:rPr>
        <w:t xml:space="preserve">来源：网络  作者：眉眼如画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人事局是政府职能部门，英文：Personnel bureau，下设编制委员会办公室、职务改革办公室、工资股、人事调配股、档案股、人才交流中心、人力资源部等。2024年国务院机构改革中，人事局和劳动局合并成人力资源和社会保障局，简称人社局。以...</w:t>
      </w:r>
    </w:p>
    <w:p>
      <w:pPr>
        <w:ind w:left="0" w:right="0" w:firstLine="560"/>
        <w:spacing w:before="450" w:after="450" w:line="312" w:lineRule="auto"/>
      </w:pPr>
      <w:r>
        <w:rPr>
          <w:rFonts w:ascii="宋体" w:hAnsi="宋体" w:eastAsia="宋体" w:cs="宋体"/>
          <w:color w:val="000"/>
          <w:sz w:val="28"/>
          <w:szCs w:val="28"/>
        </w:rPr>
        <w:t xml:space="preserve">人事局是政府职能部门，英文：Personnel bureau，下设编制委员会办公室、职务改革办公室、工资股、人事调配股、档案股、人才交流中心、人力资源部等。2024年国务院机构改革中，人事局和劳动局合并成人力资源和社会保障局，简称人社局。以下是小编整理的2024年民主生活会自我剖析材料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2025-08-08T04:17:53+08:00</dcterms:created>
  <dcterms:modified xsi:type="dcterms:W3CDTF">2025-08-08T04:17:53+08:00</dcterms:modified>
</cp:coreProperties>
</file>

<file path=docProps/custom.xml><?xml version="1.0" encoding="utf-8"?>
<Properties xmlns="http://schemas.openxmlformats.org/officeDocument/2006/custom-properties" xmlns:vt="http://schemas.openxmlformats.org/officeDocument/2006/docPropsVTypes"/>
</file>