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2024年组织生活会个人对照检查材料5篇</w:t>
      </w:r>
      <w:bookmarkEnd w:id="1"/>
    </w:p>
    <w:p>
      <w:pPr>
        <w:jc w:val="center"/>
        <w:spacing w:before="0" w:after="450"/>
      </w:pPr>
      <w:r>
        <w:rPr>
          <w:rFonts w:ascii="Arial" w:hAnsi="Arial" w:eastAsia="Arial" w:cs="Arial"/>
          <w:color w:val="999999"/>
          <w:sz w:val="20"/>
          <w:szCs w:val="20"/>
        </w:rPr>
        <w:t xml:space="preserve">来源：网络  作者：风吟鸟唱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对照检查材料的逻辑关系，具体包括情况的逻辑关系、问题的逻辑关系、思想认识的逻辑关系，以及努力方向整改措施的逻辑关系。大家创业网下面是小编精心整理的2024年组织生活会个人对照检查材料5篇，仅供参考，大家一起来看看吧。【篇1】2024年组织生...</w:t>
      </w:r>
    </w:p>
    <w:p>
      <w:pPr>
        <w:ind w:left="0" w:right="0" w:firstLine="560"/>
        <w:spacing w:before="450" w:after="450" w:line="312" w:lineRule="auto"/>
      </w:pPr>
      <w:r>
        <w:rPr>
          <w:rFonts w:ascii="宋体" w:hAnsi="宋体" w:eastAsia="宋体" w:cs="宋体"/>
          <w:color w:val="000"/>
          <w:sz w:val="28"/>
          <w:szCs w:val="28"/>
        </w:rPr>
        <w:t xml:space="preserve">对照检查材料的逻辑关系，具体包括情况的逻辑关系、问题的逻辑关系、思想认识的逻辑关系，以及努力方向整改措施的逻辑关系。大家创业网下面是小编精心整理的2024年组织生活会个人对照检查材料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【篇4】2024年组织生活会个人对照检查材料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【篇5】2024年组织生活会个人对照检查材料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2025-05-17T21:57:22+08:00</dcterms:created>
  <dcterms:modified xsi:type="dcterms:W3CDTF">2025-05-17T21:57:22+08:00</dcterms:modified>
</cp:coreProperties>
</file>

<file path=docProps/custom.xml><?xml version="1.0" encoding="utf-8"?>
<Properties xmlns="http://schemas.openxmlformats.org/officeDocument/2006/custom-properties" xmlns:vt="http://schemas.openxmlformats.org/officeDocument/2006/docPropsVTypes"/>
</file>