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廉洁自律党支部自查报告锦集3篇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报告，汉语词语，公文的一种格式，是指对上级有所陈请或汇报时所作的口头或书面的陈述。以下是小编为大家收集的廉洁自律党支部自查报告锦集三篇，仅供参考，欢迎大家阅读。廉洁自律党支部自查报告篇1　　党风廉政建设学习一年来，我坚持以邓小平理论和“三个...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报告，汉语词语，公文的一种格式，是指对上级有所陈请或汇报时所作的口头或书面的陈述。以下是小编为大家收集的廉洁自律党支部自查报告锦集三篇，仅供参考，欢迎大家阅读。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廉洁自律党支部自查报告篇1</w:t>
      </w:r>
    </w:p>
    <w:p>
      <w:pPr>
        <w:ind w:left="0" w:right="0" w:firstLine="560"/>
        <w:spacing w:before="450" w:after="450" w:line="312" w:lineRule="auto"/>
      </w:pPr>
      <w:r>
        <w:rPr>
          <w:rFonts w:ascii="宋体" w:hAnsi="宋体" w:eastAsia="宋体" w:cs="宋体"/>
          <w:color w:val="000"/>
          <w:sz w:val="28"/>
          <w:szCs w:val="28"/>
        </w:rPr>
        <w:t xml:space="preserve">　　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　　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廉洁自律党支部自查报告篇2</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党支部按照市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全系统党风廉政建设责任制的全面落实，有力推动了房地产管理工作的健康发展。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将党风廉政建设列入全局的工作重要议事日程，成立了由局长任组长，副局长、各科室、房管所、交易中心负责人为成员的“房管局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市党务工作会议及市纪委全会召开后，按照市住建局党组下达的党组织目标管理任务，与局属各科室、所和中心的负责人签订了目标责任状，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业务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党组织认真传达贯彻了全市党务工作和市纪委全会以及《强化治庸问责优化发展环境实施方案》、《枝江市强化治庸问责优化发展环境考评办法》、《全市民主评议政风行风工作实施意见》等一系列会议和文件精神，并结合本部门统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二是按照市纪委的统一部署和要求，在全系统扎实开展第十三个党风廉政宣传教育月活动。组织全系统党员干部学习《廉政准则》等一系列党规党纪，开展了“六个一”活动。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党支部分别召开学习贯彻《廉政准则》民主生活会，全体党员对照《廉政准则》分析自查，开展批评与自我批评，副科级以上党员领导干部撰写心得体会，并在局公示栏上予以公开。四是开展了一次警示教育活动，观看警示教育片，实地参观了枝江看守所，切实做到自重、自省、自警、自励，筑牢反腐倡廉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廉洁自律党支部自查报告篇3</w:t>
      </w:r>
    </w:p>
    <w:p>
      <w:pPr>
        <w:ind w:left="0" w:right="0" w:firstLine="560"/>
        <w:spacing w:before="450" w:after="450" w:line="312" w:lineRule="auto"/>
      </w:pPr>
      <w:r>
        <w:rPr>
          <w:rFonts w:ascii="宋体" w:hAnsi="宋体" w:eastAsia="宋体" w:cs="宋体"/>
          <w:color w:val="000"/>
          <w:sz w:val="28"/>
          <w:szCs w:val="28"/>
        </w:rPr>
        <w:t xml:space="preserve">　　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　　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　　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　　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　　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