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招商引资政府奖励政策 招商引资自查报告优秀范文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20**年，我县紧紧围绕市委、市政府五句话发展思路和**六个县奋斗目标，坚持把招商引资作为压倒一切的经济工作不动摇，强化保障，优化环境，创新方式，主动出击，促使招商引资工作取得突破性进展。　　　　　　(一)招引产业重点突出　　二是基建项...</w:t>
      </w:r>
    </w:p>
    <w:p>
      <w:pPr>
        <w:ind w:left="0" w:right="0" w:firstLine="560"/>
        <w:spacing w:before="450" w:after="450" w:line="312" w:lineRule="auto"/>
      </w:pPr>
      <w:r>
        <w:rPr>
          <w:rFonts w:ascii="宋体" w:hAnsi="宋体" w:eastAsia="宋体" w:cs="宋体"/>
          <w:color w:val="000"/>
          <w:sz w:val="28"/>
          <w:szCs w:val="28"/>
        </w:rPr>
        <w:t xml:space="preserve">　　20**年，我县紧紧围绕市委、市政府五句话发展思路和**六个县奋斗目标，坚持把招商引资作为压倒一切的经济工作不动摇，强化保障，优化环境，创新方式，主动出击，促使招商引资工作取得突破性进展。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(一)招引产业重点突出</w:t>
      </w:r>
    </w:p>
    <w:p>
      <w:pPr>
        <w:ind w:left="0" w:right="0" w:firstLine="560"/>
        <w:spacing w:before="450" w:after="450" w:line="312" w:lineRule="auto"/>
      </w:pPr>
      <w:r>
        <w:rPr>
          <w:rFonts w:ascii="宋体" w:hAnsi="宋体" w:eastAsia="宋体" w:cs="宋体"/>
          <w:color w:val="000"/>
          <w:sz w:val="28"/>
          <w:szCs w:val="28"/>
        </w:rPr>
        <w:t xml:space="preserve">　　二是基建项目上档升级。招商引资解决了硬件建设投入的瓶颈问题，基础设施的不断完善，也改善了我县投资硬环境，助推招商引资工作进一步发展。引进省港航公司投资13.6亿元兴建金溪航电枢纽工程，今年到位资金3.07亿元;引进重庆紫苑公司投资1.5亿元开发紫苑阳光丽都小区;引进成都天彩集团投资8000万实施南渠路改造，今年到位资金3000万元;引进省港航公司投资1000万元建金周公路。</w:t>
      </w:r>
    </w:p>
    <w:p>
      <w:pPr>
        <w:ind w:left="0" w:right="0" w:firstLine="560"/>
        <w:spacing w:before="450" w:after="450" w:line="312" w:lineRule="auto"/>
      </w:pPr>
      <w:r>
        <w:rPr>
          <w:rFonts w:ascii="宋体" w:hAnsi="宋体" w:eastAsia="宋体" w:cs="宋体"/>
          <w:color w:val="000"/>
          <w:sz w:val="28"/>
          <w:szCs w:val="28"/>
        </w:rPr>
        <w:t xml:space="preserve">　　(二)招引区域主次明确</w:t>
      </w:r>
    </w:p>
    <w:p>
      <w:pPr>
        <w:ind w:left="0" w:right="0" w:firstLine="560"/>
        <w:spacing w:before="450" w:after="450" w:line="312" w:lineRule="auto"/>
      </w:pPr>
      <w:r>
        <w:rPr>
          <w:rFonts w:ascii="宋体" w:hAnsi="宋体" w:eastAsia="宋体" w:cs="宋体"/>
          <w:color w:val="000"/>
          <w:sz w:val="28"/>
          <w:szCs w:val="28"/>
        </w:rPr>
        <w:t xml:space="preserve">　　20**年，按照增加总量，扩大增量，控制重污染企业的原则，将招商引资主攻区域放在成渝经济带、长江三角洲和珠江三角洲，先后派出4个招商小分队，开展了长时间的蹲点招商。对于京津唐地区等区域，则采取积极参加节会和委托代理招商等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(一)深化认识，加强领导，增强招商引资推动力</w:t>
      </w:r>
    </w:p>
    <w:p>
      <w:pPr>
        <w:ind w:left="0" w:right="0" w:firstLine="560"/>
        <w:spacing w:before="450" w:after="450" w:line="312" w:lineRule="auto"/>
      </w:pPr>
      <w:r>
        <w:rPr>
          <w:rFonts w:ascii="宋体" w:hAnsi="宋体" w:eastAsia="宋体" w:cs="宋体"/>
          <w:color w:val="000"/>
          <w:sz w:val="28"/>
          <w:szCs w:val="28"/>
        </w:rPr>
        <w:t xml:space="preserve">　　一是政策到位，保障有力。出台了《进一步加强招商引资工作力度的通知》，加强了工作领导，调整了招商引资领导小组。在全市绝无仅有地提出了招商引资工作经费无预算，需用多少就拨付多少。二是广泛宣传，深入发动。在电视台开辟了招商引资注活力、招商快讯、履承诺，看行动专题节目，在全县开展了**要发展，我该怎么办?大讨论，为招商引资工作的开展营造了强大的舆论氛围。三是党政主要领导亲自抓，带头招。县委书记刘中伯在京学习，百忙不忘招商，先后组织召开了两次招商会。县长邹平，县委副书记吴志国，县人大副主任李梦华，副县长吴宗祥、黄春等领导都数次带队到成渝等地开展招商引资活动，树立了良好的表率作用。</w:t>
      </w:r>
    </w:p>
    <w:p>
      <w:pPr>
        <w:ind w:left="0" w:right="0" w:firstLine="560"/>
        <w:spacing w:before="450" w:after="450" w:line="312" w:lineRule="auto"/>
      </w:pPr>
      <w:r>
        <w:rPr>
          <w:rFonts w:ascii="宋体" w:hAnsi="宋体" w:eastAsia="宋体" w:cs="宋体"/>
          <w:color w:val="000"/>
          <w:sz w:val="28"/>
          <w:szCs w:val="28"/>
        </w:rPr>
        <w:t xml:space="preserve">　　(二)分解目标，落实责任，增强招商引资执行力</w:t>
      </w:r>
    </w:p>
    <w:p>
      <w:pPr>
        <w:ind w:left="0" w:right="0" w:firstLine="560"/>
        <w:spacing w:before="450" w:after="450" w:line="312" w:lineRule="auto"/>
      </w:pPr>
      <w:r>
        <w:rPr>
          <w:rFonts w:ascii="宋体" w:hAnsi="宋体" w:eastAsia="宋体" w:cs="宋体"/>
          <w:color w:val="000"/>
          <w:sz w:val="28"/>
          <w:szCs w:val="28"/>
        </w:rPr>
        <w:t xml:space="preserve">　　一是继续实行目标责任制。把工作进度和目标任务落实到每一部门和每一位领导头上，实行人人头上有目标，个个肩上有压力。二是推行项目秘书制。每个项目确定一名县级领导，一个责任部门，采取跟踪、盯死、看牢等措施，制定启动时间表，确保项目顺利履约。三是完善目标考核制。工业项目按实际到位资金的100%计算，农业项目按到位资金的80%计算，其余项目按到位资金的60%计算。同时，将在年度考核总分中招商引资工作的比重提高到30%。四是严格奖惩逗硬制。对招商引资实行一季度一通报、半年一考核、年终算总帐。对未完成任务的单位公开曝光，并暂扣一个月工资，待任务完成后补发，单位主要领导当年不予评先、评优。</w:t>
      </w:r>
    </w:p>
    <w:p>
      <w:pPr>
        <w:ind w:left="0" w:right="0" w:firstLine="560"/>
        <w:spacing w:before="450" w:after="450" w:line="312" w:lineRule="auto"/>
      </w:pPr>
      <w:r>
        <w:rPr>
          <w:rFonts w:ascii="宋体" w:hAnsi="宋体" w:eastAsia="宋体" w:cs="宋体"/>
          <w:color w:val="000"/>
          <w:sz w:val="28"/>
          <w:szCs w:val="28"/>
        </w:rPr>
        <w:t xml:space="preserve">　　(三)优化环境，搞好服务，增强招商引资竞争力</w:t>
      </w:r>
    </w:p>
    <w:p>
      <w:pPr>
        <w:ind w:left="0" w:right="0" w:firstLine="560"/>
        <w:spacing w:before="450" w:after="450" w:line="312" w:lineRule="auto"/>
      </w:pPr>
      <w:r>
        <w:rPr>
          <w:rFonts w:ascii="宋体" w:hAnsi="宋体" w:eastAsia="宋体" w:cs="宋体"/>
          <w:color w:val="000"/>
          <w:sz w:val="28"/>
          <w:szCs w:val="28"/>
        </w:rPr>
        <w:t xml:space="preserve">　　1、加快硬件建设，强化载体功能。抽调县级领导和部门业务骨干，重组园区建设指挥机构，充实工作队伍。对各项具体工作制订了进度表，确保了工程进度和质量;加快金溪航电枢纽工程、南渠路、蓬高一级路建设步伐，着力打造能源强县和半小时经济圈;加快城市建设进程，改造四条城市主干道，加快三个小区建设，净化、美化、靓化了市容市貌。</w:t>
      </w:r>
    </w:p>
    <w:p>
      <w:pPr>
        <w:ind w:left="0" w:right="0" w:firstLine="560"/>
        <w:spacing w:before="450" w:after="450" w:line="312" w:lineRule="auto"/>
      </w:pPr>
      <w:r>
        <w:rPr>
          <w:rFonts w:ascii="宋体" w:hAnsi="宋体" w:eastAsia="宋体" w:cs="宋体"/>
          <w:color w:val="000"/>
          <w:sz w:val="28"/>
          <w:szCs w:val="28"/>
        </w:rPr>
        <w:t xml:space="preserve">　　2、强化环境整治，突出政策落实。一是真正将爱商、富商、助商、安商落到实处。开展了为企业服务最佳、最差单位评选活动，对服务最差单位予以通报批评，责成限期整改。确定5月份为投资软环境专项整治月，取消了一批违规收费项目，通报批评了有关责任人。同时，加大对典型案例的查处力度，对两起破坏投资环境的人和事进行了严肃处理，在电视上曝光，并分别给予直接责任人免职和行政警告处分。二是坚决落实招商引资的各种优惠政策。及时、完全地落实省、市、县招商引资政策，坚决不打折扣，树立诚信政府形象。三是及时听取投资者意见和建议。坚持每月一次的外来企业家座谈会，了解情况，听取意见，制定措施，倡导成立了民营企业家协会。四是颁发客商证。对重点外来客商颁发客商证，持证客商可享受半年免费体检，车辆及其娱乐场所不受随意检查，子女入学任选学校等特殊待遇。</w:t>
      </w:r>
    </w:p>
    <w:p>
      <w:pPr>
        <w:ind w:left="0" w:right="0" w:firstLine="560"/>
        <w:spacing w:before="450" w:after="450" w:line="312" w:lineRule="auto"/>
      </w:pPr>
      <w:r>
        <w:rPr>
          <w:rFonts w:ascii="宋体" w:hAnsi="宋体" w:eastAsia="宋体" w:cs="宋体"/>
          <w:color w:val="000"/>
          <w:sz w:val="28"/>
          <w:szCs w:val="28"/>
        </w:rPr>
        <w:t xml:space="preserve">　　(四)创新方式，突出重点，提高招商引资成功率</w:t>
      </w:r>
    </w:p>
    <w:p>
      <w:pPr>
        <w:ind w:left="0" w:right="0" w:firstLine="560"/>
        <w:spacing w:before="450" w:after="450" w:line="312" w:lineRule="auto"/>
      </w:pPr>
      <w:r>
        <w:rPr>
          <w:rFonts w:ascii="宋体" w:hAnsi="宋体" w:eastAsia="宋体" w:cs="宋体"/>
          <w:color w:val="000"/>
          <w:sz w:val="28"/>
          <w:szCs w:val="28"/>
        </w:rPr>
        <w:t xml:space="preserve">　　一是利用中介抓招商。在成渝、沿海及京津地区物色了多家招商代理，聘请招商信息员，给予了适当经费，制定了奖励措施。同时，通过专业的投资中介咨询机构，将项目推向国内外投资市场。二是以商联商抓招商。对已经落户**的企业，加大扶持力度，促使其做大做强，并鼓励其现身说法，帮助我县招商引资。我县洪泰金属制品有限公司及即将落户的獭兔养殖场都是以商招商的典型。三是扭住重点项目抓招商。加大对重庆灯头厂搬迁、獭兔养殖场、垃圾处理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把招商引资作为压倒一切的经济工作不动摇，搞好对外开放年的各项活动，坚持按照增加总量，扩大增量，控制重污染企业的原则，继续以成渝经济带、长江三角洲和珠江三角洲为主攻区域，努力推动招商引资工作再上新台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全县招商引资到位资金4亿元以上，其中工业项目到位资金2亿元以上。</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　　2、培育硬件优势，改善融资环境，努力增强招商引资竞争力。</w:t>
      </w:r>
    </w:p>
    <w:p>
      <w:pPr>
        <w:ind w:left="0" w:right="0" w:firstLine="560"/>
        <w:spacing w:before="450" w:after="450" w:line="312" w:lineRule="auto"/>
      </w:pPr>
      <w:r>
        <w:rPr>
          <w:rFonts w:ascii="宋体" w:hAnsi="宋体" w:eastAsia="宋体" w:cs="宋体"/>
          <w:color w:val="000"/>
          <w:sz w:val="28"/>
          <w:szCs w:val="28"/>
        </w:rPr>
        <w:t xml:space="preserve">　　3、落实优惠政策，强化服务意识，提升服务水平，继续优化招商引资软环境。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　　4、加强项目包装，扩展信息渠道，打造招商引资项目及信息优势。</w:t>
      </w:r>
    </w:p>
    <w:p>
      <w:pPr>
        <w:ind w:left="0" w:right="0" w:firstLine="560"/>
        <w:spacing w:before="450" w:after="450" w:line="312" w:lineRule="auto"/>
      </w:pPr>
      <w:r>
        <w:rPr>
          <w:rFonts w:ascii="宋体" w:hAnsi="宋体" w:eastAsia="宋体" w:cs="宋体"/>
          <w:color w:val="000"/>
          <w:sz w:val="28"/>
          <w:szCs w:val="28"/>
        </w:rPr>
        <w:t xml:space="preserve">　　5、延伸产业链条，壮大产业集群，完善决策机制，努力提高招商引资成功率。</w:t>
      </w:r>
    </w:p>
    <w:p>
      <w:pPr>
        <w:ind w:left="0" w:right="0" w:firstLine="560"/>
        <w:spacing w:before="450" w:after="450" w:line="312" w:lineRule="auto"/>
      </w:pPr>
      <w:r>
        <w:rPr>
          <w:rFonts w:ascii="宋体" w:hAnsi="宋体" w:eastAsia="宋体" w:cs="宋体"/>
          <w:color w:val="000"/>
          <w:sz w:val="28"/>
          <w:szCs w:val="28"/>
        </w:rPr>
        <w:t xml:space="preserve">　　6、积极参加各种招商引资活动，派出小分队主动出击，进行长时间的蹲点招商。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2025-05-08T05:51:12+08:00</dcterms:created>
  <dcterms:modified xsi:type="dcterms:W3CDTF">2025-05-08T05:51:12+08:00</dcterms:modified>
</cp:coreProperties>
</file>

<file path=docProps/custom.xml><?xml version="1.0" encoding="utf-8"?>
<Properties xmlns="http://schemas.openxmlformats.org/officeDocument/2006/custom-properties" xmlns:vt="http://schemas.openxmlformats.org/officeDocument/2006/docPropsVTypes"/>
</file>