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村级意识形态自查报告3篇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村级意识形态自查报告【三篇】，欢迎大家借鉴与参考，希望对大家有所帮助。村级意识形态自查报告篇1　　2024年以来，在XXX...</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村级意识形态自查报告【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村级意识形态自查报告篇1</w:t>
      </w:r>
    </w:p>
    <w:p>
      <w:pPr>
        <w:ind w:left="0" w:right="0" w:firstLine="560"/>
        <w:spacing w:before="450" w:after="450" w:line="312" w:lineRule="auto"/>
      </w:pPr>
      <w:r>
        <w:rPr>
          <w:rFonts w:ascii="宋体" w:hAnsi="宋体" w:eastAsia="宋体" w:cs="宋体"/>
          <w:color w:val="000"/>
          <w:sz w:val="28"/>
          <w:szCs w:val="28"/>
        </w:rPr>
        <w:t xml:space="preserve">　　2024年以来，在XXX党委的正确领导下，认真贯彻落实意识形态工作的决策部署和指示精神，牢牢把握正确的政治方向，把学习宣传贯彻***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X按照XXX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文化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新时代中国特色社会主义思想、“XXXXX”主题宣讲等为主要内容，不断创新学习方式，丰富学习内容，教育引导XXX干部、党员、职工把思想统一到***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村级意识形态自查报告篇2</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关乎旗帜、关乎道路、关乎国家政治安全。党的十九大报告指出，“意识形态决定文化前进方向和发展道路”，“要牢牢掌握意识形态工作领导权”，为我们做好新形势下意识形态工作提供了根本遵循。为贯彻落实上级政府关于意识形态工作的决策部署和指示精神，牢牢把握正确的政治方向，康和桥村结合当前工作实际，始终把意识形态工作摆在重要位置，2024年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2024上半年度的意识形态工作中，我村以坚持以***新时代中国特色社会主义思想为指导，深入学习贯彻党的十九大精神，围绕严谨工作思想，紧抓工作落实，切实把意识形态工作列入年度工作计划，严格按照每月检查工作推进情况，按半年度意识形态工作总结报告，积极查漏补缺的原则，有序开展。</w:t>
      </w:r>
    </w:p>
    <w:p>
      <w:pPr>
        <w:ind w:left="0" w:right="0" w:firstLine="560"/>
        <w:spacing w:before="450" w:after="450" w:line="312" w:lineRule="auto"/>
      </w:pPr>
      <w:r>
        <w:rPr>
          <w:rFonts w:ascii="宋体" w:hAnsi="宋体" w:eastAsia="宋体" w:cs="宋体"/>
          <w:color w:val="000"/>
          <w:sz w:val="28"/>
          <w:szCs w:val="28"/>
        </w:rPr>
        <w:t xml:space="preserve">　　二、注重舆论引导，维护网络意识形态安全。我村在原有宣传基础上，建立“美丽康和桥”微信公众号，安排一名干部专门负责公众号营运工作，结合村党务、村务相关政策宣传工作，并按照学习贯彻十九大、红船精神等工作要求，定期开展主题党日活动和党课学习，每季度开展集中宣讲活动，并及时推送相关信息，每月进行更新。</w:t>
      </w:r>
    </w:p>
    <w:p>
      <w:pPr>
        <w:ind w:left="0" w:right="0" w:firstLine="560"/>
        <w:spacing w:before="450" w:after="450" w:line="312" w:lineRule="auto"/>
      </w:pPr>
      <w:r>
        <w:rPr>
          <w:rFonts w:ascii="宋体" w:hAnsi="宋体" w:eastAsia="宋体" w:cs="宋体"/>
          <w:color w:val="000"/>
          <w:sz w:val="28"/>
          <w:szCs w:val="28"/>
        </w:rPr>
        <w:t xml:space="preserve">　　三、分区管理，各自负责。村干部以网格划分片区，并充分发挥各网格内的党员、组长、村民代表的作用，做好群众矛盾排摸,将矛盾问题做到第一时间发现和处置工作，消除在萌芽状态，减少突发事件的发生，安排专人定期关注网络动态，重点关注重点人员、重点场所和出租房，每月进行有效事件上报，每月进行平安浙江事件爆料，安排专人负责对外发布信息工作，做到第一时间上报事件，第一时间处理事件,明确书记为意识形态工作的第一责任人，村班子成员严格落实“一岗双责”，加强对分管领域意识形态工作的分析研判和督导落实，切实把各项工作措施落到实处。</w:t>
      </w:r>
    </w:p>
    <w:p>
      <w:pPr>
        <w:ind w:left="0" w:right="0" w:firstLine="560"/>
        <w:spacing w:before="450" w:after="450" w:line="312" w:lineRule="auto"/>
      </w:pPr>
      <w:r>
        <w:rPr>
          <w:rFonts w:ascii="宋体" w:hAnsi="宋体" w:eastAsia="宋体" w:cs="宋体"/>
          <w:color w:val="000"/>
          <w:sz w:val="28"/>
          <w:szCs w:val="28"/>
        </w:rPr>
        <w:t xml:space="preserve">　　四、创建文明康和桥村，开展道德模范、身边好人、最美典型挖掘选树和宣传工作。以文明建设为抓手，推动精神文明建设，深入群众中去，挖掘身边的道德模范、好人、最美典型等榜样人物。做好每季度最美新塍人的推荐工作。</w:t>
      </w:r>
    </w:p>
    <w:p>
      <w:pPr>
        <w:ind w:left="0" w:right="0" w:firstLine="560"/>
        <w:spacing w:before="450" w:after="450" w:line="312" w:lineRule="auto"/>
      </w:pPr>
      <w:r>
        <w:rPr>
          <w:rFonts w:ascii="黑体" w:hAnsi="黑体" w:eastAsia="黑体" w:cs="黑体"/>
          <w:color w:val="000000"/>
          <w:sz w:val="36"/>
          <w:szCs w:val="36"/>
          <w:b w:val="1"/>
          <w:bCs w:val="1"/>
        </w:rPr>
        <w:t xml:space="preserve">村级意识形态自查报告篇3</w:t>
      </w:r>
    </w:p>
    <w:p>
      <w:pPr>
        <w:ind w:left="0" w:right="0" w:firstLine="560"/>
        <w:spacing w:before="450" w:after="450" w:line="312" w:lineRule="auto"/>
      </w:pPr>
      <w:r>
        <w:rPr>
          <w:rFonts w:ascii="宋体" w:hAnsi="宋体" w:eastAsia="宋体" w:cs="宋体"/>
          <w:color w:val="000"/>
          <w:sz w:val="28"/>
          <w:szCs w:val="28"/>
        </w:rPr>
        <w:t xml:space="preserve">　　20XX年上半年，我镇在县委、县政府的正确领导下，在县委宣传部的指导下，深入学习***新时代中国特色社会主义思想和党的十九大精神，深入贯彻***总书记调研指导河南工作时的重要讲话精神，全面落实党中央、国务院决策部署，主动适应经济发展新常态，坚持稳中求进工作总基调，以新发展理念为引领，以提高发展质量和效益为中心，以推进供给侧结构性改革为主线，统筹推进“五位一体”总体布局和协调推进“四个全面”战略布局，着力发挥优势打好“四张牌”，加快推进“三区一群”建设，坚决打响“四大攻坚战”，统筹稳增长与调结构、扩需求与促转型、抓改革与防风险、谋发展与惠民生，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严守政治纪律和政治规矩，坚决维护党中央权威，在思想上、政治上、行动上与***总书记为核心的党中央保持高度一致。把意识形态工作作为党的建设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20XX年上半年主持镇党委会议专题研究意识形态工作1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以学习宣传贯彻***新时代中国特色社会主义思想和党的十九大精神为主线，以落实各项活动为抓手，以创新学习模式为载体，结合“两学一做”学习教育活动的开展，进一步健全和完善党委理论中心组学习制度。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上半年召开了由班子成员、站所长、村支“两委”参加的党委理论中心组学习活动6次，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8次，发言30(人)次，利用干部职工大会集中组织干部职工学习9次310人次，参学率达98%。</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两委”换届纪律宣传工作，在各村委会分别悬挂横幅6条、发送警示短信1500余条、发放宣传单和宣传手册20XX余份，不折不扣地把换届纪律宣传工作抓细抓实。做好全镇党代会、人代会、服务型基层党组织创建、新型农村合作医疗、特色生态农业、“美丽乡村”建设、瓜果采摘基地建设、大气污染防治、精准扶贫等重点工作和县委、县政府重要决策的宣传。截止目前，上报政务信息8篇，利用韩寺镇公众账号共推送文章1800篇，其中原创240篇，被中牟县政府办微信公众号采用16篇，其他微信公众号采用6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你我同行共筑平安”活动，开展缅怀先烈爱国教育活动。清明节前，韩寺镇党委、政府干部职工开展“我们的节日”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90余人参加志愿活动，激励了广大党员、团员继承弘扬“五四”精神和劳动光荣的优良传统，为韩寺镇树立“创新、协调、绿色、开放、共享”发展理念奠定坚实基础。我镇还积极开展道路交通、森林防火、防震减灾、大气污染、精准扶贫、依法治国、文明旅游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　　(一)部分党员干部的思想政治觉悟有待进一步提高。个别年轻党员干部思想普遍比较活跃，对意识形态工作认识上还有差距，对党的政策、相关理论性文件等缺乏学习热情，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　　(二)网络舆情引导及监测力度有待提高。在社会大环境的影响下，意识形态工作受互联网新媒体的影响尤其巨大，如何加强对微博、微信、网站等新媒体意识形态领域工作的监管和引领，落实难度较大，需要不断创新工作思路和具体举措，相关从业人员的责任心和业务能力也需进一步加强。</w:t>
      </w:r>
    </w:p>
    <w:p>
      <w:pPr>
        <w:ind w:left="0" w:right="0" w:firstLine="560"/>
        <w:spacing w:before="450" w:after="450" w:line="312" w:lineRule="auto"/>
      </w:pPr>
      <w:r>
        <w:rPr>
          <w:rFonts w:ascii="宋体" w:hAnsi="宋体" w:eastAsia="宋体" w:cs="宋体"/>
          <w:color w:val="000"/>
          <w:sz w:val="28"/>
          <w:szCs w:val="28"/>
        </w:rPr>
        <w:t xml:space="preserve">　　下一步，我镇将进一步落实意识形态工作责任制。继续以落实意识形态工作责任制为重点，把意识形态工作纳入党建工作责任制，纳入领导班子、干部目标管理的重要内容，认真落实意识形态工作责任制。党委书记坚持做到重要意识形态工作亲自部署、重要意识形态问题亲自过问、重大意识形态事件亲自处置。紧紧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2025-07-13T13:08:59+08:00</dcterms:created>
  <dcterms:modified xsi:type="dcterms:W3CDTF">2025-07-13T13:08:59+08:00</dcterms:modified>
</cp:coreProperties>
</file>

<file path=docProps/custom.xml><?xml version="1.0" encoding="utf-8"?>
<Properties xmlns="http://schemas.openxmlformats.org/officeDocument/2006/custom-properties" xmlns:vt="http://schemas.openxmlformats.org/officeDocument/2006/docPropsVTypes"/>
</file>