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社会组织清理整顿自查报告锦集4篇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社会组织清理整顿自查报告篇1　　我局坚持以***大精神和...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社会组织清理整顿自查报告篇1</w:t>
      </w:r>
    </w:p>
    <w:p>
      <w:pPr>
        <w:ind w:left="0" w:right="0" w:firstLine="560"/>
        <w:spacing w:before="450" w:after="450" w:line="312" w:lineRule="auto"/>
      </w:pPr>
      <w:r>
        <w:rPr>
          <w:rFonts w:ascii="宋体" w:hAnsi="宋体" w:eastAsia="宋体" w:cs="宋体"/>
          <w:color w:val="000"/>
          <w:sz w:val="28"/>
          <w:szCs w:val="28"/>
        </w:rPr>
        <w:t xml:space="preserve">　　我局坚持以***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是综治工作中的一项重要内容。一是认真宣传贯彻州党委、政府关于建设平安嘉祥的各项部署，我们集中时间、人员进行普法宣传，特别是“世界水日”和“中国水周”为契机，全年出动宣传车5次，发放宣传材料2024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20***年，我局以建设“平安水利”为目标，努力做好综治工作，消除不安全因素。20***年，我局充分发挥职能作用，重点开展了以下几项重点工作：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　　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年，全州未出现大的汛情和险情。</w:t>
      </w:r>
    </w:p>
    <w:p>
      <w:pPr>
        <w:ind w:left="0" w:right="0" w:firstLine="560"/>
        <w:spacing w:before="450" w:after="450" w:line="312" w:lineRule="auto"/>
      </w:pPr>
      <w:r>
        <w:rPr>
          <w:rFonts w:ascii="宋体" w:hAnsi="宋体" w:eastAsia="宋体" w:cs="宋体"/>
          <w:color w:val="000"/>
          <w:sz w:val="28"/>
          <w:szCs w:val="28"/>
        </w:rPr>
        <w:t xml:space="preserve">　　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　　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　　三是扎实开展水利安全生产三项活动。做好安全生产宣传、安全生产隐患排查、全生产隐患整改工作。(1)加大了安全生产宣传力度，牢固树立“安全第一”、“以人为本”、“安全生产责任重于泰山”的思想观念。(2)加大安全生产隐患排查工作力度，对在建水利项目，组织设计、监理、施工等有关单位进行认真排查，对排查出的不安全隐患作好记录，分析原因，找出管理责任。(3)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　　四是渔业工作进展顺利。全面推进水产健康养殖工作，新创建农业部水产健康养殖示范场***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 败工作力度。今年，我局多次召开会议进行了安排部署，先后下发了《昌吉州水利系统20***年纠风工作实施意见》、《昌吉州水利局20***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社会治安综合治理工作要以党的***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　　(一)进一步强化综治工作的\"领导，充分发挥本单位的职能作用。继续保持所管辖单位政治稳定和治安平稳，不发生影响全州、全市的群事件、重大责任事故和重大火灾事故。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　　(二)明确职责。坚持“谁主管，谁负责”和“看好自己的门，看准自己的人，办好自己的事”，确保本单位不发生影响全市社会政治稳定的问题。积极做好州直水利系统稳定工作，不发生恶性上访事件。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　　(三)深入开展普法宣传教育活动，继续抓好干部职工保密意识、安全知识、遵纪守法等教育，提高 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　　(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　　(五)认真做好信访接待、业务咨询、政策宣传工作，大力开展行政调解和民间调解工作，妥善处理影响社会稳定的投诉，及时进行调处，提高调处率，杜绝因调处不及时造成的民转刑案件发生。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　　(六)认真完成州综治委交办的各项任务。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　　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斗争是关系党和国家生死存亡的一件大事。廉洁奉公、勤政为民是各级领导干部必备的品质，也是党和人民对党员领导干部最基本的要求。我坚持学习理论、“三个代表”重要思想，学习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社会组织清理整顿自查报告篇3</w:t>
      </w:r>
    </w:p>
    <w:p>
      <w:pPr>
        <w:ind w:left="0" w:right="0" w:firstLine="560"/>
        <w:spacing w:before="450" w:after="450" w:line="312" w:lineRule="auto"/>
      </w:pPr>
      <w:r>
        <w:rPr>
          <w:rFonts w:ascii="宋体" w:hAnsi="宋体" w:eastAsia="宋体" w:cs="宋体"/>
          <w:color w:val="000"/>
          <w:sz w:val="28"/>
          <w:szCs w:val="28"/>
        </w:rPr>
        <w:t xml:space="preserve">      为认真贯彻中央、省、市关于《关于进一步开展社会组织清理规范工作的通知》要求，切实做好清理整顿党政干部在社会组织、企业兼职工作，根据</w:t>
      </w:r>
    </w:p>
    <w:p>
      <w:pPr>
        <w:ind w:left="0" w:right="0" w:firstLine="560"/>
        <w:spacing w:before="450" w:after="450" w:line="312" w:lineRule="auto"/>
      </w:pPr>
      <w:r>
        <w:rPr>
          <w:rFonts w:ascii="宋体" w:hAnsi="宋体" w:eastAsia="宋体" w:cs="宋体"/>
          <w:color w:val="000"/>
          <w:sz w:val="28"/>
          <w:szCs w:val="28"/>
        </w:rPr>
        <w:t xml:space="preserve">　　《XX办公室</w:t>
      </w:r>
    </w:p>
    <w:p>
      <w:pPr>
        <w:ind w:left="0" w:right="0" w:firstLine="560"/>
        <w:spacing w:before="450" w:after="450" w:line="312" w:lineRule="auto"/>
      </w:pPr>
      <w:r>
        <w:rPr>
          <w:rFonts w:ascii="宋体" w:hAnsi="宋体" w:eastAsia="宋体" w:cs="宋体"/>
          <w:color w:val="000"/>
          <w:sz w:val="28"/>
          <w:szCs w:val="28"/>
        </w:rPr>
        <w:t xml:space="preserve">　　XX政府办公室关于印发的通知》(XX字〔2024〕92号)和省、市进一步清理规范社会组织工作电视电话会议精神，结合XX实际，现就我单位开展进一步清理规范社会组织工作自检自查情况报告如下：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28日，我办在接到文件通知后，迅速召开了专题会议，传达学习了省、市关于《关于进一步开展社会组织清理规范工作的通知》、《XX市进一步清理规范社会组织工作方案&gt;的通知》精神及有关领导讲话等，正确认识开展此项清理规范工作的重大意义，明确清理规范工作是加快推进社会组织改革，促进社会组织健康有序发展，推动社会组织规范自律，实现政府治理和社会调节、居民自治良性互动的重要举措。切实把思想认识统一到《工作方案》、《实施方案》精神上来，确保把握工作要求，不折不扣抓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由XX担任组长的社会组织清理规范工作领导小组，及时向XX下发了《XX办公厅、XX政府办公厅关于进一步开展社会组织清理规范工作的通知》和《XX办公室、XX政府办公室关于印发的通知》文件，迅速抓好落实。同时，各股室按照干部管理权限，各负其责、各司其职，负责管辖范围或者职责范围内的清理规范工作。</w:t>
      </w:r>
    </w:p>
    <w:p>
      <w:pPr>
        <w:ind w:left="0" w:right="0" w:firstLine="560"/>
        <w:spacing w:before="450" w:after="450" w:line="312" w:lineRule="auto"/>
      </w:pPr>
      <w:r>
        <w:rPr>
          <w:rFonts w:ascii="宋体" w:hAnsi="宋体" w:eastAsia="宋体" w:cs="宋体"/>
          <w:color w:val="000"/>
          <w:sz w:val="28"/>
          <w:szCs w:val="28"/>
        </w:rPr>
        <w:t xml:space="preserve">　　(一)由XX牵头，各股室配合，负责对领导干部违规兼职职务，需要问责追责的核查处理;负责向XX市委、X政府上报清理规范、问责追责工作情况。</w:t>
      </w:r>
    </w:p>
    <w:p>
      <w:pPr>
        <w:ind w:left="0" w:right="0" w:firstLine="560"/>
        <w:spacing w:before="450" w:after="450" w:line="312" w:lineRule="auto"/>
      </w:pPr>
      <w:r>
        <w:rPr>
          <w:rFonts w:ascii="宋体" w:hAnsi="宋体" w:eastAsia="宋体" w:cs="宋体"/>
          <w:color w:val="000"/>
          <w:sz w:val="28"/>
          <w:szCs w:val="28"/>
        </w:rPr>
        <w:t xml:space="preserve">　　(二)由一名副主任牵头，各股室配合，组织实施清理规范工作，研究解决清理规范中遇到的问题，汇总清理规范工作情况。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(一)清理对象及范围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XX市XX的组织名称、住所、宗旨、注册资金、业务范围、活动地域、法定代表人、兼职情况等，结合清理规范工作，开展一次全覆盖、无死角的集中检审，依法依规及时完善、变更、确认有关登记信息，对发现问题及时纠正和处理，并公布清理核查结果。</w:t>
      </w:r>
    </w:p>
    <w:p>
      <w:pPr>
        <w:ind w:left="0" w:right="0" w:firstLine="560"/>
        <w:spacing w:before="450" w:after="450" w:line="312" w:lineRule="auto"/>
      </w:pPr>
      <w:r>
        <w:rPr>
          <w:rFonts w:ascii="宋体" w:hAnsi="宋体" w:eastAsia="宋体" w:cs="宋体"/>
          <w:color w:val="000"/>
          <w:sz w:val="28"/>
          <w:szCs w:val="28"/>
        </w:rPr>
        <w:t xml:space="preserve">　　(2)对协会与行政机关脱钩情况进行严格审查。详细审查XX是否建立党组织、是否纳入机构编制情况、是否存在政府拨款情况及是否使用行政办公用房情况进行逐一审查，并形成清理核查结果报表。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(3)对领导干部是否在社会组织兼职问题开展严格的自检自查。对XX所有公务员(包括担任非领导职务的人员)中担任领导职务人员及离(退)休领导干部在XX协会兼职情况进行逐一审查，并形成清理核查结果报表。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(二)清理方式和方法</w:t>
      </w:r>
    </w:p>
    <w:p>
      <w:pPr>
        <w:ind w:left="0" w:right="0" w:firstLine="560"/>
        <w:spacing w:before="450" w:after="450" w:line="312" w:lineRule="auto"/>
      </w:pPr>
      <w:r>
        <w:rPr>
          <w:rFonts w:ascii="宋体" w:hAnsi="宋体" w:eastAsia="宋体" w:cs="宋体"/>
          <w:color w:val="000"/>
          <w:sz w:val="28"/>
          <w:szCs w:val="28"/>
        </w:rPr>
        <w:t xml:space="preserve">　　(1)由社会组织清理规范工作领导小组及时对已掌握的XX信息进行梳理，同时对接民政等部门提供XX的相关信息情况，做到不缺不漏，确保信息准确、完整。</w:t>
      </w:r>
    </w:p>
    <w:p>
      <w:pPr>
        <w:ind w:left="0" w:right="0" w:firstLine="560"/>
        <w:spacing w:before="450" w:after="450" w:line="312" w:lineRule="auto"/>
      </w:pPr>
      <w:r>
        <w:rPr>
          <w:rFonts w:ascii="宋体" w:hAnsi="宋体" w:eastAsia="宋体" w:cs="宋体"/>
          <w:color w:val="000"/>
          <w:sz w:val="28"/>
          <w:szCs w:val="28"/>
        </w:rPr>
        <w:t xml:space="preserve">　　(2)对全办所有在职公务员中担任领导职务人员(副科及以上领导干部，含非领导职务人员)和离(退)休领导干部是否在XX兼职情况进行逐一审查，并形成清理核查结果报表。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(三)清理结果及整体情况</w:t>
      </w:r>
    </w:p>
    <w:p>
      <w:pPr>
        <w:ind w:left="0" w:right="0" w:firstLine="560"/>
        <w:spacing w:before="450" w:after="450" w:line="312" w:lineRule="auto"/>
      </w:pPr>
      <w:r>
        <w:rPr>
          <w:rFonts w:ascii="宋体" w:hAnsi="宋体" w:eastAsia="宋体" w:cs="宋体"/>
          <w:color w:val="000"/>
          <w:sz w:val="28"/>
          <w:szCs w:val="28"/>
        </w:rPr>
        <w:t xml:space="preserve">　　按照上级文件精神及要求，我办共对清理范围内的XX名同志(副科级以上领导干部XX名，非领导职务及退休人员XX名)开展了自检自查工作，结果为：</w:t>
      </w:r>
    </w:p>
    <w:p>
      <w:pPr>
        <w:ind w:left="0" w:right="0" w:firstLine="560"/>
        <w:spacing w:before="450" w:after="450" w:line="312" w:lineRule="auto"/>
      </w:pPr>
      <w:r>
        <w:rPr>
          <w:rFonts w:ascii="宋体" w:hAnsi="宋体" w:eastAsia="宋体" w:cs="宋体"/>
          <w:color w:val="000"/>
          <w:sz w:val="28"/>
          <w:szCs w:val="28"/>
        </w:rPr>
        <w:t xml:space="preserve">　　(1)经清理，XX的社会组织名称、住所、宗旨、注册资金、业务范围、活动地域、法定代表人等信息均准确完整，并未违反相关条例。XX并未建立党组织、未纳入机构编制，也没有政府财政拨款，其办公用房并未使用行政办公用房，使用的是个人无偿提供的办公用房;</w:t>
      </w:r>
    </w:p>
    <w:p>
      <w:pPr>
        <w:ind w:left="0" w:right="0" w:firstLine="560"/>
        <w:spacing w:before="450" w:after="450" w:line="312" w:lineRule="auto"/>
      </w:pPr>
      <w:r>
        <w:rPr>
          <w:rFonts w:ascii="宋体" w:hAnsi="宋体" w:eastAsia="宋体" w:cs="宋体"/>
          <w:color w:val="000"/>
          <w:sz w:val="28"/>
          <w:szCs w:val="28"/>
        </w:rPr>
        <w:t xml:space="preserve">　　(2)经清理，全办没有在XX兼职的在职领导干部;</w:t>
      </w:r>
    </w:p>
    <w:p>
      <w:pPr>
        <w:ind w:left="0" w:right="0" w:firstLine="560"/>
        <w:spacing w:before="450" w:after="450" w:line="312" w:lineRule="auto"/>
      </w:pPr>
      <w:r>
        <w:rPr>
          <w:rFonts w:ascii="宋体" w:hAnsi="宋体" w:eastAsia="宋体" w:cs="宋体"/>
          <w:color w:val="000"/>
          <w:sz w:val="28"/>
          <w:szCs w:val="28"/>
        </w:rPr>
        <w:t xml:space="preserve">　　(3)经清理，全办在XX兼职的退休领导干部共有1人(职级：副处，在翻译协会兼任会长)，其在XX兼职并未领取任何薪酬，也未获取其他额外利益，同时已经按照干管权限办理审批备案手续。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根据有关规定，现职党政领导干部一般不兼任社会团体职务。但确因特殊情况需在社会团体兼任职务的，需按干部管理权限审批后方可兼职，所兼职社会组织、企业的业务须与本职业务工作有关。</w:t>
      </w:r>
    </w:p>
    <w:p>
      <w:pPr>
        <w:ind w:left="0" w:right="0" w:firstLine="560"/>
        <w:spacing w:before="450" w:after="450" w:line="312" w:lineRule="auto"/>
      </w:pPr>
      <w:r>
        <w:rPr>
          <w:rFonts w:ascii="宋体" w:hAnsi="宋体" w:eastAsia="宋体" w:cs="宋体"/>
          <w:color w:val="000"/>
          <w:sz w:val="28"/>
          <w:szCs w:val="28"/>
        </w:rPr>
        <w:t xml:space="preserve">　　(一)排查甄别。据审查，我办离(退)休领导干部在社会组织兼职的业务均属于与本职业工作有关，按规定可以兼任。在下一步工作中建议市纪委和市委组织部进一步核查，加以甄别。</w:t>
      </w:r>
    </w:p>
    <w:p>
      <w:pPr>
        <w:ind w:left="0" w:right="0" w:firstLine="560"/>
        <w:spacing w:before="450" w:after="450" w:line="312" w:lineRule="auto"/>
      </w:pPr>
      <w:r>
        <w:rPr>
          <w:rFonts w:ascii="宋体" w:hAnsi="宋体" w:eastAsia="宋体" w:cs="宋体"/>
          <w:color w:val="000"/>
          <w:sz w:val="28"/>
          <w:szCs w:val="28"/>
        </w:rPr>
        <w:t xml:space="preserve">　　(二)整改规范。我办清理出来的兼职人员中，没有发现违规兼职情况，都已经按照相关规定作了审批工作，兼职干部没有在领取薪酬、奖金、津贴等报酬，没有获取其他额外利益情况发生。下一步工作中，建议XX纪委、XX委组织部对清理出来在组织社团兼职人员作进一步规范工作，严格管理审批工作，从严审核兼职人员身份及社会组织性质。</w:t>
      </w:r>
    </w:p>
    <w:p>
      <w:pPr>
        <w:ind w:left="0" w:right="0" w:firstLine="560"/>
        <w:spacing w:before="450" w:after="450" w:line="312" w:lineRule="auto"/>
      </w:pPr>
      <w:r>
        <w:rPr>
          <w:rFonts w:ascii="宋体" w:hAnsi="宋体" w:eastAsia="宋体" w:cs="宋体"/>
          <w:color w:val="000"/>
          <w:sz w:val="28"/>
          <w:szCs w:val="28"/>
        </w:rPr>
        <w:t xml:space="preserve">　　(三)检查验收。2024年2月20日，XX社会组织清理规范工作领导小组按照清理方案对XX的清理规范工作开展情况进行全面比对核实，并形成转向清理规范工作报告报送XX办公室，并请领导小组对我办社会组织清理规范工作中的不足进行督导检查。</w:t>
      </w:r>
    </w:p>
    <w:p>
      <w:pPr>
        <w:ind w:left="0" w:right="0" w:firstLine="560"/>
        <w:spacing w:before="450" w:after="450" w:line="312" w:lineRule="auto"/>
      </w:pPr>
      <w:r>
        <w:rPr>
          <w:rFonts w:ascii="宋体" w:hAnsi="宋体" w:eastAsia="宋体" w:cs="宋体"/>
          <w:color w:val="000"/>
          <w:sz w:val="28"/>
          <w:szCs w:val="28"/>
        </w:rPr>
        <w:t xml:space="preserve">　　(四)建立长效机制。我办将认真总结汲取此次清理规范经验，边清理、边整改、边建章立制。本次清理规范工作结束后，我办将每年对XX相关情况和全办领导干部在该协会兼职情况进行一次重新核查，并将核查结果按照干部管理权限分别报市纪委党风政风督查室、市委组织部干部监督室。</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社会组织清理整顿自查报告篇4</w:t>
      </w:r>
    </w:p>
    <w:p>
      <w:pPr>
        <w:ind w:left="0" w:right="0" w:firstLine="560"/>
        <w:spacing w:before="450" w:after="450" w:line="312" w:lineRule="auto"/>
      </w:pPr>
      <w:r>
        <w:rPr>
          <w:rFonts w:ascii="宋体" w:hAnsi="宋体" w:eastAsia="宋体" w:cs="宋体"/>
          <w:color w:val="000"/>
          <w:sz w:val="28"/>
          <w:szCs w:val="28"/>
        </w:rPr>
        <w:t xml:space="preserve">　　接到市保密局的通知后，我们羊庄镇高度重视，于11月28日由镇分管领导主持召开了***会议，传达学习了省委保密委员会《关于组织开展涉密载体统一清理工作的通知》，并结合实际，开展了涉密载体统一清理活动，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文件精神，充分认识了开展涉密载体统一清理工作的重要性和必要性，提高了全体机关干部的保密意识，消除了乡镇工作无密可保的思想，在工作中严格落实保密管理制度，坚决杜绝泄密事件的发生。会后，各部门、各科室立即认真展开了涉密载体清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组织领导，落实工作责任，我们成立了涉密载体清理工作领导小组，并对此次清理工作做了统一安排。一是此次清理对象包括机关和单位在岗和近3年内离岗人员持有的涉密载体的人员进行清理，清理重点为涉密电子文档和存储、处理过涉密信息的计算机、移动硬盘、软盘、光盘、优盘、录像带等。二是此次清理要求对涉密载体进行清点、核对，并逐一登记备案。对涉密计算机及移动存储介质存在泄密隐患的，按照有关规定采取了相应措施。三是在此次清查中对必须收回的涉密载体一律收回;对不应由个人留用的电子文档，统一组织了删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内部防范，进一步健全完善了***规章制度，切实加强对涉密人员的教育和管理力度。二是进一步加强对各类涉密载体的管理，重点抓好各类移动存储载体管理。三是按照上级要求，认真执行涉密信息系统等级保护制度。切实加强对涉密计算机的保密管理，要求有关涉密部门必须有一台既不连接互联网也不连接党政信息内网的计算机，用于处理涉密的文件和信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2025-05-02T15:44:02+08:00</dcterms:created>
  <dcterms:modified xsi:type="dcterms:W3CDTF">2025-05-02T15:44:02+08:00</dcterms:modified>
</cp:coreProperties>
</file>

<file path=docProps/custom.xml><?xml version="1.0" encoding="utf-8"?>
<Properties xmlns="http://schemas.openxmlformats.org/officeDocument/2006/custom-properties" xmlns:vt="http://schemas.openxmlformats.org/officeDocument/2006/docPropsVTypes"/>
</file>