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退役军人事务重点工作开展情况自检自查报告锦集6篇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　　 同志们：　　今天，我们在这里召开...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度全县退役军人事务工作会议，主要任务是，深入贯彻落实党的十九大精神和***总书记关于退役军人工作的系列重要论述以及省、市有关工作要求，对我县2024年退役军人事务工作进行再动员、再部署、在推进。刚才，***传达了省、市关于退役军人工作“两项活动年”暨退役军人服务保障体系规范化建设文件精神，***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总书记强调，成立退役军人事务机构，就是要加强退役军人管理保障工作，让军人成为全社会尊崇的职业。各级党委和政府要高度重视，切实把广大退役军人的合法权益维护好，把他们的工作和生活保障好。***×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政府同意，今天，我们在这里召开全县民政、残联暨退役军人事务工作会议，主要任务是深入贯彻落实党的十九大和十九届二中、三中、四中、五中全会精神，国家、省、市、县相关会议部署，总结***年工作，部署***年任务，推动全县民政残疾人退役军人事务工作高质量发展。刚才，***，***，***分别作了很好的工作报告，对***年工作作了全面总结，明确了***年的发展思路和主要任务，我完全赞同，希望大家抓好落实。下面，在他们讲的基础上，我再强调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是我县经济社会发展极不平凡的一年，关系民生、稳定、全局的大事多、要事多，各种挑战和冲击接踵而至，同时也是我县民政、残疾人、退役军人事业取得显著成效的一年。在这一年里，我县社会保障兜底脱贫扎实推进，社会救助体系更加完善，社会福利慈善事业不断进步，社会公共服务水平稳步提升，基层社会治理体系更加牢固。残疾人基本服务设施建设不断加强，残疾人康复救助持续实施，残疾人救助帮扶工作不断加强，社会各界扶残助残氛围更加浓厚。退役军人管理服务工作全面加强，退役军人的优抚、安置、帮扶政策有效落实。这些成绩的取得，与各乡镇、县直单位的高度重视和大力支持分不开，与全县民政、残联、退役军人事务系统广大干部职工的辛勤付出和无私奉献密不可分。在此，我谨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民政、残疾人、退役军人工作是救灾、救济、帮贫、帮困、促平稳、促和谐的工作，是民生工作的重要组成部分，做好民政、残疾人、退役军人工作关系人民群众的安危冷暖，关系党和国家民生政策的贯彻落实，关系社会和谐稳定。进入新时代，民政、残疾人、退役军人工作的机遇和挑战并存。一方面，近年来，国家在社会救助、五保供养、城乡低保、优抚安置及退役军人服务管理等方面出台了一系列政策措施，把改善民生、保障民生摆在了更加突出的位置，对民政、残疾人、退役军人工作重视程度日益提高，对弱势群体的关爱前所未有，对民政、残联、退役军人事务部门寄予厚望，民政、残疾人、退役军人工作职能逐步强化。另一方面，民政、残疾人、退役军人工作的服务对象日益增多，新老政策交替，利益矛盾交织，责任和风险越来越大，安全稳定的压力越来越大，人民群众的期待和要求也越来越高，做好民政、残疾人、退役军人工作的难度越来越大。</w:t>
      </w:r>
    </w:p>
    <w:p>
      <w:pPr>
        <w:ind w:left="0" w:right="0" w:firstLine="560"/>
        <w:spacing w:before="450" w:after="450" w:line="312" w:lineRule="auto"/>
      </w:pPr>
      <w:r>
        <w:rPr>
          <w:rFonts w:ascii="宋体" w:hAnsi="宋体" w:eastAsia="宋体" w:cs="宋体"/>
          <w:color w:val="000"/>
          <w:sz w:val="28"/>
          <w:szCs w:val="28"/>
        </w:rPr>
        <w:t xml:space="preserve">　　如何面对机遇与挑战并存的新形势，抓住机遇，推动民政、残疾人和退役军人事业发展，是我们必须正确面对、深入思考和着力***的重大课题。各乡镇、各部门要从全局和战略的高度，自觉地把思想统一到县委、县政府的总体部署上来，在融入大局、服务大局、保障大局中找准切入点和着力点，按照机构改革后党中央赋予民政部门“三最一专”（最底线的民生保障、最基本的社会服务、最基础的社会治理和最悠久的专项行政管理）的神圣职责，按照***总书记关于“全面建成小康社会，残疾人一个也不能少”的要求，对照“让退役军人和其他优抚对象满意、让军人成为全社会尊崇的职业”的目标，融入经济社会发展大局，兜底最底线的民生保障，做优最基本的社会服务，创新开展最基础的社会治理和专项行政管理，提升退役军人的服务保障水平，以治理固本，以救助尽责，以福利惠民，以服务暖心，在民生保障中更好发挥兜底作用，在加强和创新社会治理中更好发挥基础作用，在完善政府公共服务体系中更好发挥支撑作用，确保民政、残疾人和退役军人事业以高质量发展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谋划好***年全县民政、残疾人和退役军人工作，既要深刻领会中央、省、市对民政、残疾人和退役军人事业发展的新判断、新要求、新部署，又要充分认识和把握当前全县民政、残疾人和退役军人事业发展面临的新形势、新挑战、新机遇，同时还要结合***实际，从围绕中心和服务大局出发，做到目标清晰、措施有力、成效可见。</w:t>
      </w:r>
    </w:p>
    <w:p>
      <w:pPr>
        <w:ind w:left="0" w:right="0" w:firstLine="560"/>
        <w:spacing w:before="450" w:after="450" w:line="312" w:lineRule="auto"/>
      </w:pPr>
      <w:r>
        <w:rPr>
          <w:rFonts w:ascii="宋体" w:hAnsi="宋体" w:eastAsia="宋体" w:cs="宋体"/>
          <w:color w:val="000"/>
          <w:sz w:val="28"/>
          <w:szCs w:val="28"/>
        </w:rPr>
        <w:t xml:space="preserve">　　（一）围绕兜底线，提升社会救助水平。要立足民政工作兜底线、保民生的职能定位，全面落实社会保障和特殊救助政策。一是落实低保兜底线。要按要求把握好城乡低保和农村五保供养标准，确保城乡低保、五保标准与全市平均水平同步提高。要继续推行低保线与扶贫线“两线合一”，将符合条件的建档立卡贫困人口、贫困残疾人纳入最低生活保障范围，予以重点保障和特殊扶助，充分发挥社会保障政策在脱贫攻坚中的兜底保障作用。要严格城乡低保对象审核把关，加大入户调查核实、信息比对和动态管理工作力度，各乡镇要落实低保对象受理责任和审核主体责任，县民政局要落实审批主体责任，各相关部门要通力协作，加强信息共享，进一步提高救助的准确性，做到应保尽保。二是落实补贴兜底线。继续落实好困难残疾人生活补贴制度和重度残疾人护理补贴制度，补贴标准要与我县经济社会发展实际和残疾人基本需求相适应，与最低生活保障等制度相衔接。对享受最低生活保障待遇后生活仍特别困难的残疾人家庭，要采取有效措施，按照“两不愁三保障”的要求最大限度保障他们的基本生活。要落实重度和贫困残疾人参与城乡居民基本养老保险、城镇居民医疗保险、新型农村合作医疗个人缴费政府补贴，实现残疾人基本医疗保险和基本养老保险全覆盖。要保障残疾人住房，住建局要加大农村贫困残疾人危房改造力度，残联要继续实施好贫困残疾人家庭无障碍改造。三是落实救助兜底线。整合救助资源，围绕弱势群体的生、老、病、死和衣、食、住、学等拓宽救助内容，积极落实医疗救助、临时救助、廉租住房等专项救助制度。探索建立退役军人兜底保障的困难援助机制，对生活困难退役军人，在享受社会保障基础上，依据困难程度区分层次进行帮扶援助。积极引导社会组织、慈善力量、志愿者参与救助工作，为困难群体提供专业化、个性化的救助帮扶服务，形成全社会关心、帮助弱势群体的良好氛围。</w:t>
      </w:r>
    </w:p>
    <w:p>
      <w:pPr>
        <w:ind w:left="0" w:right="0" w:firstLine="560"/>
        <w:spacing w:before="450" w:after="450" w:line="312" w:lineRule="auto"/>
      </w:pPr>
      <w:r>
        <w:rPr>
          <w:rFonts w:ascii="宋体" w:hAnsi="宋体" w:eastAsia="宋体" w:cs="宋体"/>
          <w:color w:val="000"/>
          <w:sz w:val="28"/>
          <w:szCs w:val="28"/>
        </w:rPr>
        <w:t xml:space="preserve">　　（二）围绕补短板，精准落实惠民举措。要加强城乡之间、区域之间、不同困难群体之间的统筹协调，尽力抓好服务民政、残疾人和退役军人事业发展的短板。一是养老服务上台阶。从去年下半年到今年，我们在促进养老服务发展上先后出台了五个文件，希望各乡镇、有关部门要对照文件要求，抓好贯彻落实。要持续完善县、乡、村三级养老服务网络建设，建立以居家为基础、社区为依托、养老机构为支撑的社会养老服务体系。鼓励和支持社会力量创办养老机构。引导养老服务与医疗卫生相结合，支持养老机构内设医疗机构或与医疗卫生机构签订协议。落实老年人高龄津贴、低收入老年人居家养老服务补贴和经济困难失能失智老年人护理补贴。二是残疾人就业上层次。积极开发适合残疾人就业的公益性岗位，为残疾人提供更多的就业机会。制定和落实残疾人自主创业的扶持政策，对安置残疾人就业的单位、个私企业，依法享受税收减免优惠政策。残疾人申请从事个体工商业，优先核发营业执照，按照规定免收登记类、证照类等行政事业性收费。扶持农村残疾人从事种植业、养殖业和其他形式的生产劳动。加强残疾人就业服务和劳动权益保护。同时，执行好国家规定的分散按比例安置残疾人就业政策，各乡镇、各部门要带头安置符合条件的残疾人就业，积极探索定向招录残疾人工作，为残疾人就业开辟更广阔的道路。三是退役军人服务管理上水平。要按照时间节点，完成退役军人和其他优抚对象信息采集工作，全面摸清退役军人和其他优抚对象底数，建立完善的信息台账。进一步落实退役军人安置就业、困难帮扶等各项政策，注重政策之间的配套衔接，既要强化接收安置等政策的刚性要求，科学制定年度接收安置计划，又要在就业培训、扶持就业、保险接续等方面采取有针对性的措施。县退役军人事务局要主动对接人社、教育、财政、税务等有关部门，凝聚合力抓好军人事务服务，退役军人事务局成立不久，要抓好队伍建设，完善工作机制，把握好政策的衔接，勇于接受挑战，分析研究突出的矛盾和问题，对照政策，一项一项化解，一个一个解决。各乡镇要摸清本镇域范围内的家底，明确重点，不推不靠，落实工作。</w:t>
      </w:r>
    </w:p>
    <w:p>
      <w:pPr>
        <w:ind w:left="0" w:right="0" w:firstLine="560"/>
        <w:spacing w:before="450" w:after="450" w:line="312" w:lineRule="auto"/>
      </w:pPr>
      <w:r>
        <w:rPr>
          <w:rFonts w:ascii="宋体" w:hAnsi="宋体" w:eastAsia="宋体" w:cs="宋体"/>
          <w:color w:val="000"/>
          <w:sz w:val="28"/>
          <w:szCs w:val="28"/>
        </w:rPr>
        <w:t xml:space="preserve">　　（三）围绕促公平，完善公共服务体系。一是引导支持社会组织、人道救助、志愿服务和慈善事业健康发展，鼓励社会工作者、社区工作者、志愿服务者加强对残疾人、老年人的关爱保护、心理疏导和咨询，广泛开展社会帮扶和志愿者服务活动，持续推广使用全国志愿服务信息系统，力争全县实名志愿者注册率达到***%。二是改善服务条件，加快县级养老服务指导中心、蓉城镇养老服务指导中心、社区养老服务站“三级中心”建设，探索建立以农村敬老院、卫生院等为依托的乡镇养老服务中心，加强敬老院服务安全管理。加快建设残疾人之家和工作站，全县残疾人之家、残疾人工作站要做到全覆盖。组织开展“出生缺陷干预工程”，认真开展残疾预防筛查工作。</w:t>
      </w:r>
    </w:p>
    <w:p>
      <w:pPr>
        <w:ind w:left="0" w:right="0" w:firstLine="560"/>
        <w:spacing w:before="450" w:after="450" w:line="312" w:lineRule="auto"/>
      </w:pPr>
      <w:r>
        <w:rPr>
          <w:rFonts w:ascii="宋体" w:hAnsi="宋体" w:eastAsia="宋体" w:cs="宋体"/>
          <w:color w:val="000"/>
          <w:sz w:val="28"/>
          <w:szCs w:val="28"/>
        </w:rPr>
        <w:t xml:space="preserve">　　（四）围绕强管理，打造共建共治共享社会治理格局。一是健全完善城乡社区治理体系，充分发挥基层组织作用，发挥社会协同作用，发展居民自治职能。完善基层党组织领导、议事会（代表大会）决策、村居委会执行、监委会监督的基层群众自治运行机制，形成民事民议、民事民办、民事民管的多层次基层协商格局。抓好村规民约、移风易俗等精神文明建设，引导群众向上向善、孝老爱亲、重义守信、勤俭持家，培育形成社会良好精神风貌。二是深入开展殡葬治陋治乱专项整治行动，统筹推进殡仪馆、城乡公益性公墓建设，启动乡镇的公益性公墓建设，切实推进基本殡葬服务费用减免等殡葬惠民政策。三是继续巩固双拥模范县创建成果，不折不扣地落实好各项优抚政策。全面排查化解退役军人领域各类矛盾，各级退役军人服务管理机构要认真做好退役军人窗口来访咨询答复工作，密切与政法、公安、等部门联动，关注动态、研判形势、化解风险，谨慎妥善处理退役军人历史遗留问题。四是统筹做好婚姻收养登记、救灾救济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是民政、残联保障服务的社会弱势群体，还是退役军人事务局服务的退役军人群体，都是当前社会的特殊群体，这些群体既是全面建成小康的重点，也可能是短板和薄弱环节，需要通过我们到位的工作、良好的服务，让弱势群体、退役军人群体更好地支持发展、参与发展、共享改革发展成果。</w:t>
      </w:r>
    </w:p>
    <w:p>
      <w:pPr>
        <w:ind w:left="0" w:right="0" w:firstLine="560"/>
        <w:spacing w:before="450" w:after="450" w:line="312" w:lineRule="auto"/>
      </w:pPr>
      <w:r>
        <w:rPr>
          <w:rFonts w:ascii="宋体" w:hAnsi="宋体" w:eastAsia="宋体" w:cs="宋体"/>
          <w:color w:val="000"/>
          <w:sz w:val="28"/>
          <w:szCs w:val="28"/>
        </w:rPr>
        <w:t xml:space="preserve">　　（一）做到心中有数。我们分管和从事民政、残联和退役军人事务的干部，上要加强学习，准确把握中央、省、市的各项政策措施，精准落实各项惠民政策，确保执行不走样；下要对全县的低保对象、特困对象、残疾人、退役军人等群体的实际情况做到底子清、情况明；左右要环顾四周，不要闭门造车做井底之蛙，别人干得好的要学习和借鉴，没有干好的要克服和避免；前要了解以前这项工作是怎么抓的，有什么好的经验和做法；后要善于谋划“未来”，对如何抓好下步工作要有清醒认识和明晰思路。要加强教育培训力度，提升各自队伍整体能力水平。</w:t>
      </w:r>
    </w:p>
    <w:p>
      <w:pPr>
        <w:ind w:left="0" w:right="0" w:firstLine="560"/>
        <w:spacing w:before="450" w:after="450" w:line="312" w:lineRule="auto"/>
      </w:pPr>
      <w:r>
        <w:rPr>
          <w:rFonts w:ascii="宋体" w:hAnsi="宋体" w:eastAsia="宋体" w:cs="宋体"/>
          <w:color w:val="000"/>
          <w:sz w:val="28"/>
          <w:szCs w:val="28"/>
        </w:rPr>
        <w:t xml:space="preserve">　　（二）做到心中有责。民政、残联、退役军人事务部门要怀着大爱之心，带着责任、带着感情做好工作，主动深入到服务对象中，全方位了解诉求，真正做到把群众的事当成自己的事、自己亲人的事。要坚持需求导向，打通政策落地最后一公里，把党和政府惠民利民政策落实到他们的身边；把养老服务、社区服务、救灾救济等民生设施建在他们的身边；把精准救助等各类民生服务延伸到他们的身边，将退役军人就业创业扶持、帮扶解困、权益保障等服务送到每一个退役军人身边。</w:t>
      </w:r>
    </w:p>
    <w:p>
      <w:pPr>
        <w:ind w:left="0" w:right="0" w:firstLine="560"/>
        <w:spacing w:before="450" w:after="450" w:line="312" w:lineRule="auto"/>
      </w:pPr>
      <w:r>
        <w:rPr>
          <w:rFonts w:ascii="宋体" w:hAnsi="宋体" w:eastAsia="宋体" w:cs="宋体"/>
          <w:color w:val="000"/>
          <w:sz w:val="28"/>
          <w:szCs w:val="28"/>
        </w:rPr>
        <w:t xml:space="preserve">　　（三）做到心中有策。各乡镇、有关部门要运用好改革开放的方法论，转变观念、创新举措、深入探索，面对难题不退缩、不推诿，敢打敢拼，敢于担当，要以临战的姿态对待各类难题，时刻做到心中有群众、眼中有难题、脑中有对策，针对当前民政、残疾人和退役军人工作中存在的弱项、短板，调查研究，把住脉搏、找准症结，制定出符合实际、管用有效的办法举措，以更加广阔的视野、更为创新的思维来***工作难题。</w:t>
      </w:r>
    </w:p>
    <w:p>
      <w:pPr>
        <w:ind w:left="0" w:right="0" w:firstLine="560"/>
        <w:spacing w:before="450" w:after="450" w:line="312" w:lineRule="auto"/>
      </w:pPr>
      <w:r>
        <w:rPr>
          <w:rFonts w:ascii="宋体" w:hAnsi="宋体" w:eastAsia="宋体" w:cs="宋体"/>
          <w:color w:val="000"/>
          <w:sz w:val="28"/>
          <w:szCs w:val="28"/>
        </w:rPr>
        <w:t xml:space="preserve">　　同志们，做好民政、残联和退役军人事务工作光荣而神圣，任重而道远。既要突出重点，有所突破；又要继承巩固，不断提高；更要统筹兼顾，全面发展。我们要坚持以服务大局、服务群众为己任，与时俱进，不断创新，扎实工作，以全县民政、残疾人和退役军人事业发展的良好势头助力建设高质量发展、高品质生活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全省产业集聚区建设工作会议、全省工业工作会议精神，对过去一年在重点项目、工业经济发展等工作中取得优异成绩的先进县(区)、先进单位进行表彰。各县(区)、各单位要从刚才的表彰中查找自身位置，学习先进，查找差距，明确重点，抓好落实。一会儿，魏小东书记还要作重要讲话，请大家抓好学习贯彻。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把工业经济发展放到更加突出的位置。商丘市是传统农业市，最近几年抓住产业转移机遇，发挥自身优势，加大招商力度，一大批工业项目落地商丘发展，产业集聚区建设取得明显成效，工业经济发展形势较好。但是就全市来讲，工业基础薄弱、工业经济规模小、龙头企业少、产业档次低的落后状况并没有根本改变。20***年，全市规模以上工业增加值491.4亿，增长9.1%，增幅高于全省平均水平，但总量仅占全省的3%，居全省第15位，人均处于全省靠后位置;全省百强工业企业，商丘2家;全省105家上市公司，商丘2家;全省在新三板挂牌的工业企业225家，商丘3家;全省高新技术工业企业1353家，商丘39家。从以上数字看，目前商丘工业发展依然处于全省落后状态。工业发展是经济发展的基础，要想全面实现小康社会、缩小与先进地区差距、提高人民群众生活水平、拉动服务业发展、推动扶贫工作开展、提供更多就业岗位，必须依靠工业，必须把工业放到更加突出的位置，抓好工业生产。</w:t>
      </w:r>
    </w:p>
    <w:p>
      <w:pPr>
        <w:ind w:left="0" w:right="0" w:firstLine="560"/>
        <w:spacing w:before="450" w:after="450" w:line="312" w:lineRule="auto"/>
      </w:pPr>
      <w:r>
        <w:rPr>
          <w:rFonts w:ascii="宋体" w:hAnsi="宋体" w:eastAsia="宋体" w:cs="宋体"/>
          <w:color w:val="000"/>
          <w:sz w:val="28"/>
          <w:szCs w:val="28"/>
        </w:rPr>
        <w:t xml:space="preserve">　　(二)突出工业经济发展重点。一是突出主导产业。主导产业不突出，发展方向不明确，“东一榔头西一棒子”，产业很难做大做强，很难有竞争力。要按照市委、市政府“三城五基地”发展规划，重点培育装备制造、纺织服装制鞋，食品工业3个千亿级产业集群，电子信息、生物医药、超硬材料、农资化工、五金量具5个百亿级产业集群。各县(区)要突出1-2个主导产业，围绕主导产业聚焦发力、招商上项目。除主导产业外，鼓励支持引进新能源、新能源汽车、电子信息、新型材料等新兴产业大项目，通过新兴产业项目大额投资，带动一个新的产业发展。比如民权县从发展冰箱冰柜的基础上，到发展冷藏车，进而发展新能源汽车项目，产业层次不断提升拓展。二是培育龙头企业。主导产业发展需要大的龙头企业作为支撑，没有大的龙头企业算不上主导产业。比如虞城县的主导产业是五金工量具，但是缺少科技含量高、规模较大的五金工量具龙头企业;同样作为虞城县，正是因为有了科迪集团，就形成了主营业务收入达到100亿元的产业。所以，突出主导产业发展要在培育龙头企业上下功夫，通过招商合作、扩大规模、企业上市等各种渠道，鼓励有市场、有前景的企业扩大规模、做大做强，形成主导产业龙头企业。20***年，我市在利用资本市场方面取得较大突破，1家企业在主板上市，3家企业在新三板挂牌。上市不仅能够解决融资问题，而且能够规范企业管理，迅速做大企业规模。各县(区)、各有关单位要在此基础上，更加重视企业上市，做好企业上市的引导培育和前期工作，使更多企业在新三板挂牌、在主板上市，通过上市扩大企业规模，形成主导产业龙头企业。三是加大招商力度。商丘发展就是要依靠招商引资。招商引资是今年市委、市政府提出的“两大突破”之一。招商引资工作的力度决定着全市经济发展的速度，招商引资工作的成效决定着全市产业发展的质量。最近，睢县招商引资成效较大，有几个大的项目达成协议、签订合同甚至是开工建设，如投资10亿元的亿仁鞋业项目，还有国内知名特步鞋业已经开工建设，投资30余亿元的富锦电子项目已经开工，361°鞋业项目也逐步达成了合作意向。我多次讲到，睢县打造中原制鞋基地，没有几个大的品牌，形不成制鞋基地。睢县今年利用三四个月时间，就引来投资10亿元、20亿元、30亿元的项目落地发展。一个县如果能够按照这样的招商力度发展，不用几年时间就会迈上一个大的台阶。在招商引资中，睢县成立两班人马，一班人马研究电子信息产业，明确电子信息产业布局、发展趋势、招商重点、招商主要区域;一班人马研究制鞋产业，掌握制鞋企业主要分布在哪些区域、哪些企业有可能在中部设立生产基地、哪些企业有可能在中部发展，并且坚持书记、县长轮流外出招商。相比之下，有的县委书记、县长招商积极性不高，外出次数较少。不招商，没有项目，就谈不上发展。去年进行全市产业集聚区建设观摩时，大家一看便知道各县(区)招商引资工作情况。招商力度反映在落地项目上。一个县(区)没有新上几个项目，说明对招商引资认识不到位，或者说明没有招商引资的水平和能力。四是依靠科技发展。没有科技不可能有好的产业，不重视科技企业不会发展，甚至难以生存，终究会被市场淘汰。要鼓励引导各家企业加大科技投入，重视与科研院所合作，注重引进新技术、新工艺改造传统工艺，鼓励工业企业能够建立自己的研发机构，申报研发中心、实验室，引进科技人员，形成自己的研发团队，有自己的产品和专利成果，提高企业竞争力。</w:t>
      </w:r>
    </w:p>
    <w:p>
      <w:pPr>
        <w:ind w:left="0" w:right="0" w:firstLine="560"/>
        <w:spacing w:before="450" w:after="450" w:line="312" w:lineRule="auto"/>
      </w:pPr>
      <w:r>
        <w:rPr>
          <w:rFonts w:ascii="宋体" w:hAnsi="宋体" w:eastAsia="宋体" w:cs="宋体"/>
          <w:color w:val="000"/>
          <w:sz w:val="28"/>
          <w:szCs w:val="28"/>
        </w:rPr>
        <w:t xml:space="preserve">　　(三)抓好当前工业生产。今年以来，工业经济发展压力比较大，第一季度全市规模工业增加值121亿，增长9.1%，高于全省1.2个百分点。但工业企业生产中还存在很多困难和问题，一些企业仍处于停产半停产状态，甚至有一部分企业处于亏损状态，产品库存量仍然比较大。全市各级各部门要深入企业，因企施策，帮助企业解决具体困难和问题，了解企业生产状况，帮助企业开拓市场，帮助企业降低成本，包括政务成本、物流成本，减少企业生产经营成本。要利用好国家出台的政策，帮助企业去库存、降成本，帮助企业解决生产经营过程中资金困难问题。各金融机构要强化商丘意识、大局意识，加大资金投放力度，与商丘企业共渡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几年商丘市产业集聚区建设成效非常大，多数县(区)都形成了产业特点突出的产业集聚区。在周一全省召开的产业集聚区建设会议上，商丘市获得了黄淮四市产业集聚区观摩第一名，已经是连续几年获得第一，有3个产业集聚区进入“十快”，分别位居第一名、第二名和第四名，9个产业集聚区进入了1星。夏邑县代表商丘市参加全省观摩，受到一致好评。但是在产业集聚区建设中还存在不少问题。在今天的会议上，需要大家查找工作中的不足，保持清醒的头脑，明确发展方向，加大工作力度，提升产业集聚区建设档次。产业集聚区存在问题，一是规模小，全省34个2星产业集聚区商丘没有一个。二是有的县(区)主导产业还不突出，特别是中心城区主导产业还不突出。三是有的产业集聚区硬件环境差，配套能力不强，有的产业集聚区产业链不完善。产业集聚区建设，关键在于提升水平。</w:t>
      </w:r>
    </w:p>
    <w:p>
      <w:pPr>
        <w:ind w:left="0" w:right="0" w:firstLine="560"/>
        <w:spacing w:before="450" w:after="450" w:line="312" w:lineRule="auto"/>
      </w:pPr>
      <w:r>
        <w:rPr>
          <w:rFonts w:ascii="宋体" w:hAnsi="宋体" w:eastAsia="宋体" w:cs="宋体"/>
          <w:color w:val="000"/>
          <w:sz w:val="28"/>
          <w:szCs w:val="28"/>
        </w:rPr>
        <w:t xml:space="preserve">　　(一)要壮大产业集群。要按照产业集聚区的相关要求，能够使相同的项目、相关的企业集中布局，围绕主导产业，拉动产业链条，扩大产业规模，形成产业集群发展。一个产业集聚区突出一个主导产业，一个县突出1-2个主导产业，比如柘城县产业集聚区就是“一区两园”，一个园区重点发展金刚石微粉及其制品，另一个园区重点发展皮革制品。目前，县(区)产业集聚区主导产业不明晰的，要朝这个方向努力。</w:t>
      </w:r>
    </w:p>
    <w:p>
      <w:pPr>
        <w:ind w:left="0" w:right="0" w:firstLine="560"/>
        <w:spacing w:before="450" w:after="450" w:line="312" w:lineRule="auto"/>
      </w:pPr>
      <w:r>
        <w:rPr>
          <w:rFonts w:ascii="宋体" w:hAnsi="宋体" w:eastAsia="宋体" w:cs="宋体"/>
          <w:color w:val="000"/>
          <w:sz w:val="28"/>
          <w:szCs w:val="28"/>
        </w:rPr>
        <w:t xml:space="preserve">　　(二)要壮大产业规模。要壮大产业规模，壮大集群规模。大家知道，民权县产业集聚区发展较好，我省很多地方都来此学习，在刚刚召开的全省产业集聚区巡回观摩点评会议上，省委书记谢伏瞻就专门点到民权县产业集聚区。但是目前民权县产业集聚区仍然是1星产业集聚区，要努力壮大规模，争取进位，不辜负领导期望。目前我市产业集聚区与2星产业集聚区差距不大，2星产业集聚区其中一个条件是规模以上工业企业增加值80亿元。去年民权县产业集聚区69.79亿元，梁园区产业集聚区62.63亿元，夏邑县产业集聚区60.03亿元。我们与2星产业集聚区的差距在于税收收入，2星产业集聚区要求税收收入8亿元，必须努力争取。今年的目标，我市要保证有一家产业集聚区进入全省2星产业集聚区，争取有2-3家进入2星产业集聚区，物流园区要进入1星产业集聚区。</w:t>
      </w:r>
    </w:p>
    <w:p>
      <w:pPr>
        <w:ind w:left="0" w:right="0" w:firstLine="560"/>
        <w:spacing w:before="450" w:after="450" w:line="312" w:lineRule="auto"/>
      </w:pPr>
      <w:r>
        <w:rPr>
          <w:rFonts w:ascii="宋体" w:hAnsi="宋体" w:eastAsia="宋体" w:cs="宋体"/>
          <w:color w:val="000"/>
          <w:sz w:val="28"/>
          <w:szCs w:val="28"/>
        </w:rPr>
        <w:t xml:space="preserve">　　(三)要提高园区档次。要提高业态档次，本次代表我市参加观摩的夏邑县永安纺织公司业态档次较高，生产车间干净，智能化管理水平较高。要提高科技水平，建立研发中心、工程技术研究中心，依靠科技进步发展智慧园区。要提高园区的土地使用效益，把有限的土地用于好项目建设与发展上来，建设多层厂房、标准化厂房，确保做到科学供地。</w:t>
      </w:r>
    </w:p>
    <w:p>
      <w:pPr>
        <w:ind w:left="0" w:right="0" w:firstLine="560"/>
        <w:spacing w:before="450" w:after="450" w:line="312" w:lineRule="auto"/>
      </w:pPr>
      <w:r>
        <w:rPr>
          <w:rFonts w:ascii="宋体" w:hAnsi="宋体" w:eastAsia="宋体" w:cs="宋体"/>
          <w:color w:val="000"/>
          <w:sz w:val="28"/>
          <w:szCs w:val="28"/>
        </w:rPr>
        <w:t xml:space="preserve">　　(四)要完善园区功能。要完善产业集聚区水、电、路、气以及污水处理、垃圾处理等功能，加强商业、学校、卫生、检验检测、物流配送等公共服务配套能力建设。产业集聚区不单单是建设项目，能不能引来更多项目发展，关键还在于产业集聚区发展档次、产业集聚区配套能力。</w:t>
      </w:r>
    </w:p>
    <w:p>
      <w:pPr>
        <w:ind w:left="0" w:right="0" w:firstLine="560"/>
        <w:spacing w:before="450" w:after="450" w:line="312" w:lineRule="auto"/>
      </w:pPr>
      <w:r>
        <w:rPr>
          <w:rFonts w:ascii="宋体" w:hAnsi="宋体" w:eastAsia="宋体" w:cs="宋体"/>
          <w:color w:val="000"/>
          <w:sz w:val="28"/>
          <w:szCs w:val="28"/>
        </w:rPr>
        <w:t xml:space="preserve">　　(五)要提高园区的管理水平。每个产业集聚区都要有一班专门人马负责管理产业集聚区，包括卫生管理等，为产业集聚区企业生产、职工生活创造良好环境。要把产业集聚区与乡镇管理进行套合，以区为主，条块结合，加强产业集聚区建设管理，为产业集聚区提供高效的政务服务。</w:t>
      </w:r>
    </w:p>
    <w:p>
      <w:pPr>
        <w:ind w:left="0" w:right="0" w:firstLine="560"/>
        <w:spacing w:before="450" w:after="450" w:line="312" w:lineRule="auto"/>
      </w:pPr>
      <w:r>
        <w:rPr>
          <w:rFonts w:ascii="宋体" w:hAnsi="宋体" w:eastAsia="宋体" w:cs="宋体"/>
          <w:color w:val="000"/>
          <w:sz w:val="28"/>
          <w:szCs w:val="28"/>
        </w:rPr>
        <w:t xml:space="preserve">“两区”，规划总面积21.9平方公里，目前建成7.7平方公里。去年，我市服务业“两区”取得较大成绩。在本次全省观摩中，夏邑县商务中心区获得第二名，市商务中心区获得第一名，成绩在全省名列前茅。更难能可贵的是，在服务业“两区”评比中，虞城县进入了全省“十强”两区，并且进入2星，睢县、夏邑县、柘城县进入了全省“十快”两区，夏邑县、柘城县进入1星。但也存在着一些不容忽视的问题：一是功能定位不准确，目前一些服务业“两区”已经建成，但功能定位还不明确，比如宁陵县特色商业街区，建成之后没有特点，功能定位不准，偏重商业化。二是没特色，建成一个大市场，装的什么项目都有。三是没有带动能力，与本地主导产业没有结合。针对“两区”建设中存在的问题，今年我市服务业“两区”的工作重点：</w:t>
      </w:r>
    </w:p>
    <w:p>
      <w:pPr>
        <w:ind w:left="0" w:right="0" w:firstLine="560"/>
        <w:spacing w:before="450" w:after="450" w:line="312" w:lineRule="auto"/>
      </w:pPr>
      <w:r>
        <w:rPr>
          <w:rFonts w:ascii="宋体" w:hAnsi="宋体" w:eastAsia="宋体" w:cs="宋体"/>
          <w:color w:val="000"/>
          <w:sz w:val="28"/>
          <w:szCs w:val="28"/>
        </w:rPr>
        <w:t xml:space="preserve">　　(一)明确功能定位。各县(区)、各商务中心区，要对功能定位进一步研究。商务中心区要重点发展商务服务、金融服务、总部经济、中介服务、研发等业态，真正打造成为本县经济发展提供综合服务的商务区，其中包括楼宇经济、城市综合体、商业街、企业研发机构等。特色商业街区也是提供服务的综合区，要更多体现它的特色。比如新乡的互联网特色商业街区、宁波的小吃商业街区特色就非常突出。我市的睢阳区可以围绕古城建设，打造涵盖书法、绘画、古玩等内容的商业街区;夏邑县随着印染业、高档面料生产发展，可以建设布匹市场、服装批发市场特色商业街。特色商业街区要有规模、有辐射带动能力、有自己的特点特色。</w:t>
      </w:r>
    </w:p>
    <w:p>
      <w:pPr>
        <w:ind w:left="0" w:right="0" w:firstLine="560"/>
        <w:spacing w:before="450" w:after="450" w:line="312" w:lineRule="auto"/>
      </w:pPr>
      <w:r>
        <w:rPr>
          <w:rFonts w:ascii="宋体" w:hAnsi="宋体" w:eastAsia="宋体" w:cs="宋体"/>
          <w:color w:val="000"/>
          <w:sz w:val="28"/>
          <w:szCs w:val="28"/>
        </w:rPr>
        <w:t xml:space="preserve">　　(二)完善“两区”规划。我市服务业“两区”规划面积都不大，最大的睢县商务中心区、夏邑县商务中心区才两平方公里多一点，其他一平方公里多。要将服务业“两区”规划做细，包括总规、修编性详规和产业发展规划、空间布局规划等，在这一平方多公里的有限空间内做到城市设计。</w:t>
      </w:r>
    </w:p>
    <w:p>
      <w:pPr>
        <w:ind w:left="0" w:right="0" w:firstLine="560"/>
        <w:spacing w:before="450" w:after="450" w:line="312" w:lineRule="auto"/>
      </w:pPr>
      <w:r>
        <w:rPr>
          <w:rFonts w:ascii="宋体" w:hAnsi="宋体" w:eastAsia="宋体" w:cs="宋体"/>
          <w:color w:val="000"/>
          <w:sz w:val="28"/>
          <w:szCs w:val="28"/>
        </w:rPr>
        <w:t xml:space="preserve">　　(三)打造优良环境。服务业“两区”是一个县的形象展示，是县里的会客厅、核心区，高端产业将在这里布局，必须打造好的环境，搞好各种配套设施建设，提前建设好水、气、绿化等基础设施，进一步做优环境。</w:t>
      </w:r>
    </w:p>
    <w:p>
      <w:pPr>
        <w:ind w:left="0" w:right="0" w:firstLine="560"/>
        <w:spacing w:before="450" w:after="450" w:line="312" w:lineRule="auto"/>
      </w:pPr>
      <w:r>
        <w:rPr>
          <w:rFonts w:ascii="宋体" w:hAnsi="宋体" w:eastAsia="宋体" w:cs="宋体"/>
          <w:color w:val="000"/>
          <w:sz w:val="28"/>
          <w:szCs w:val="28"/>
        </w:rPr>
        <w:t xml:space="preserve">　　(四)高品位建设。由于服务业“两区”面积有限，建设项目不会很多。要按照“两区”规划布局，突出主导产业，有计划引进高品位企业，高档次进行建设，建一个成一个，以此提高“两区”建设品位，包括市商务中心区也要引进像万达广场等国内大品牌服务业入驻，不要急于求成，逐步建设发展，提升建设品位。今年我市服务业“两区”发展目标，争取再有一家服务业“两区”进入2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农业生产。一是抓好小麦管理。前几天我市下了一场中雨，旱情有所缓解，但没有根本解除，要引导农民群众根据土地墒情进行抗旱。目前，正值小麦抽穗期，重点要搞好“一喷三防”工作，防止小麦病虫害发生，农技部门要搞好服务。二是因势利导调整作物布局。我市主要秋季作物是玉米，目前受销售价格影响较大。我市作为粮食主产区，要因势利导，搞好研究规划，有计划发展花果等经济作物，有计划引导发展畜牧业。</w:t>
      </w:r>
    </w:p>
    <w:p>
      <w:pPr>
        <w:ind w:left="0" w:right="0" w:firstLine="560"/>
        <w:spacing w:before="450" w:after="450" w:line="312" w:lineRule="auto"/>
      </w:pPr>
      <w:r>
        <w:rPr>
          <w:rFonts w:ascii="宋体" w:hAnsi="宋体" w:eastAsia="宋体" w:cs="宋体"/>
          <w:color w:val="000"/>
          <w:sz w:val="28"/>
          <w:szCs w:val="28"/>
        </w:rPr>
        <w:t xml:space="preserve">　　(二)抓好项目建设。经济的发展要靠投资，关键是有效投资。一季度我市固定资产投资258亿元，增长12.4%，低于全省平均水平1.1个百分点。按照年初计划，固定资产投资增长要达到15%。从这些数字来看，投资不足是我们当前经济发展面临的突出问题，特别是后续乏力，不平衡比较明显，县与县之间不平衡，宁陵县、睢阳区固定资产投资甚至为负数;产业与产业之间不平衡，第三产业投资增长较快，第二产业投资增长较慢，同比下降4.8%;产业集聚区内与产业集聚区外不平衡，全市工业投资增速下降4.8%，产业集聚区内固定资产投资增长0.2%。今年我市初步安排省市重点项目243个，目前开工89个。这些项目包括工业项目、农业项目、基础设施项目、城建项目、民生项目。各县(区)要认真梳理，研究解决项目开工前的各种困难和问题，促使项目早日开工。要想保持商丘持续发展，关键是储备项目，关键是谋划项目，关键是招商引资。</w:t>
      </w:r>
    </w:p>
    <w:p>
      <w:pPr>
        <w:ind w:left="0" w:right="0" w:firstLine="560"/>
        <w:spacing w:before="450" w:after="450" w:line="312" w:lineRule="auto"/>
      </w:pPr>
      <w:r>
        <w:rPr>
          <w:rFonts w:ascii="宋体" w:hAnsi="宋体" w:eastAsia="宋体" w:cs="宋体"/>
          <w:color w:val="000"/>
          <w:sz w:val="28"/>
          <w:szCs w:val="28"/>
        </w:rPr>
        <w:t xml:space="preserve">　　(三)抓好财税工作。一季度财政收入32.3亿元，增长8.3%，税收19.3亿元，低于全省增速8.9个百分点。这一段，我们通过努力，集中精力征收营业税，取得明显效果，财税收入增长较快。要把握好财税征收节奏，4月底前要继续搞好营业税征收工作，按照年初安排和征收标准，做到应收尽收，为实现上半年时间过半任务目标、完成全年目标任务奠定良好基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新时代中国特色社会主义思想为指导，落实***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总书记提出的“五有”要求，切实将编制、人员、经费、办公条件等落实到位。辖区内镇(街道)、村(社区)退役军人服务站，建站率100%，镇(街道)人员到位率91%，村(社区)退役军人服务站均落实1名村“两委”干部负责退役军人工作。2024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2024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2024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2024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4.发挥优秀退役军人群体示范作用。积极推荐优秀退役军人、先进个人、先进单位。2024年，我县共推荐优秀退役军人1人，先进个人8人，先进集体4个，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2024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2025-05-18T05:05:59+08:00</dcterms:created>
  <dcterms:modified xsi:type="dcterms:W3CDTF">2025-05-18T05:05:59+08:00</dcterms:modified>
</cp:coreProperties>
</file>

<file path=docProps/custom.xml><?xml version="1.0" encoding="utf-8"?>
<Properties xmlns="http://schemas.openxmlformats.org/officeDocument/2006/custom-properties" xmlns:vt="http://schemas.openxmlformats.org/officeDocument/2006/docPropsVTypes"/>
</file>