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下面是小编精心整理的地震灾害防范应对准备自查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地震灾害防范应对准备自查报告5</w:t>
      </w:r>
    </w:p>
    <w:p>
      <w:pPr>
        <w:ind w:left="0" w:right="0" w:firstLine="560"/>
        <w:spacing w:before="450" w:after="450" w:line="312" w:lineRule="auto"/>
      </w:pPr>
      <w:r>
        <w:rPr>
          <w:rFonts w:ascii="宋体" w:hAnsi="宋体" w:eastAsia="宋体" w:cs="宋体"/>
          <w:color w:val="000"/>
          <w:sz w:val="28"/>
          <w:szCs w:val="28"/>
        </w:rPr>
        <w:t xml:space="preserve">　　我局地震应急自查工作在市政府的正确领导和上级部门的具体指导下，认真贯彻落实国家、省、市防震减灾工作的法律法规，严格按照“预防为主，防御与救助相结合”的地震工作方针，不断加强地震监测预报、震灾预防、紧急救援三大工作体系建设，进一步完善地震灾害管理机制。按照上级的统一部署，积极开展防震减灾的各项工作，尤其是在地震应急工作方面取得了较大的成效，地震应急反应能力逐步增强。根据市政府办公厅“关于印发海口市地震应急工作自查实施方案的通知”的精神，我局组织专门工作人员并将通知落实到各个业务部门和下属各个单位，对照地震应急工作自查的对象和内容，进行了认真细致的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成立了地震应急工作领导小组，积极开展工作，落实地震应急管理责任制。依据市委、政府的要求，我局召开关于地震应急工作自查的会议，按照《通知》的精神，开展各项地震应急自查工作，从实处落实，为我市道路交通地震应急工作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地震应急联动工作，成立专门的地震应急救援工作小组，逐步实现一旦发生破坏性地震，地震应急救援工作小组与市地震应急救援队伍步调一致开展工作的目标，有效减轻地震灾害，减少人员伤亡。我局地震应急救援工作小组建立后，先后联动各部门及各个下属工作单位制定各种地震交通运输应急工作制度和地震交通运输应急工作方案，充分利用我市地震应急公共资源，全面提高我市地震应急处置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于20***年年初组织有关部门组成地震执法和地震应急工作检查组，对市、县各下属单位进行重点检查，在自查中及时发现隐患，报告自查情况并立即整改。为迎接此次省地震应急工作检查组的检查，严格地震应急工作自查的内容和要求，认真逐项自查，积极查漏补缺，发挥优势，夯实我市交通运输的地震防震减灾工作基础，努力提高实效。</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地震灾害防范应对准备自查报告6</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