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中国式现代化英文演讲稿汇编4篇</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演讲稿也叫演讲词，它是在较为隆重的仪式上和某些公众场合发表的讲话文稿。下面是小编精心整理的中国式现代化英文演讲稿【汇编四篇】，仅供参考，大家一起来看看吧。【篇1】中国式现代化英文演讲稿We must adhere to the c...</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演讲稿也叫演讲词，它是在较为隆重的仪式上和某些公众场合发表的讲话文稿。下面是小编精心整理的中国式现代化英文演讲稿【汇编四篇】，仅供参考，大家一起来看看吧。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【篇1】中国式现代化英文演讲稿</w:t>
      </w:r>
    </w:p>
    <w:p>
      <w:pPr>
        <w:ind w:left="0" w:right="0" w:firstLine="560"/>
        <w:spacing w:before="450" w:after="450" w:line="312" w:lineRule="auto"/>
      </w:pPr>
      <w:r>
        <w:rPr>
          <w:rFonts w:ascii="宋体" w:hAnsi="宋体" w:eastAsia="宋体" w:cs="宋体"/>
          <w:color w:val="000"/>
          <w:sz w:val="28"/>
          <w:szCs w:val="28"/>
        </w:rPr>
        <w:t xml:space="preserve">We must adhere to the comprehensive leadership of the Party as the fundamental guarantee. The report of the 20th CPC National Congress pointed out that Chinese path to modernization is a socialist modernization led by the CPC. We must implement the leadership of the Party in all fields and links of educational activities, and continuously strengthen and improve the Party\"s leadership over the education cause. On the one hand, it is necessary to strengthen the Party\"s ideological and political leadership over the education industry, always adhere to the guiding position of Marxism, integrate ideological and political work throughout the entire process of school education management, focus on building a \"three comprehensive education\" system, and promote the ideological and political curriculum to go hand in hand with the ideological and political curriculum. On the other hand, it is necessary to strengthen the Party\"s organizational leadership over the education industry. Party committees at all levels should regard strengthening the comprehensive leadership of education work as an important responsibility, and place the development of education in an important position.</w:t>
      </w:r>
    </w:p>
    <w:p>
      <w:pPr>
        <w:ind w:left="0" w:right="0" w:firstLine="560"/>
        <w:spacing w:before="450" w:after="450" w:line="312" w:lineRule="auto"/>
      </w:pPr>
      <w:r>
        <w:rPr>
          <w:rFonts w:ascii="宋体" w:hAnsi="宋体" w:eastAsia="宋体" w:cs="宋体"/>
          <w:color w:val="000"/>
          <w:sz w:val="28"/>
          <w:szCs w:val="28"/>
        </w:rPr>
        <w:t xml:space="preserve">Placing innovation at the core of China\"s modernization construction is of great strategic and global significance. Only innovation can achieve endogenous driving force, and only by relying on connotative growth can we ensure high-quality development. In the past decade, strategic emerging industries such as manned spaceflight, supercomputer and quantum information have made significant achievements, and China has entered the ranks of innovative countries. Tianhe supercomputing has achieved breakthroughs from billions to billions, and then to billions. Continuously challenging the limits of computing speed has also become a microcosm of China\"s technological self-reliance and self-reliance. Through independent innovation and achievement transformation, China has successively established the world\"s first thousand kilometer quantum secure communication Beijing-Shanghai trunk line, and launched the world\"s first quantum science experimental satellite, Mozi, which has propelled us into the world\"s first tier in the field of quantum.</w:t>
      </w:r>
    </w:p>
    <w:p>
      <w:pPr>
        <w:ind w:left="0" w:right="0" w:firstLine="560"/>
        <w:spacing w:before="450" w:after="450" w:line="312" w:lineRule="auto"/>
      </w:pPr>
      <w:r>
        <w:rPr>
          <w:rFonts w:ascii="宋体" w:hAnsi="宋体" w:eastAsia="宋体" w:cs="宋体"/>
          <w:color w:val="000"/>
          <w:sz w:val="28"/>
          <w:szCs w:val="28"/>
        </w:rPr>
        <w:t xml:space="preserve">Always adhere to deepening the reform of the talent development system and mechanism. To establish a scientific and market-oriented talent evaluation and incentive system, and to leverage the active role of employers in talent cultivation, introduction, and use; To fully leverage the dual incentive effects of economic interests and social honor values, so that talents can have benefits, honor, and status in innovation and creation; We need to create an atmosphere of respect for talents, openness and inclusiveness, create a fairer and broader platform for work and entrepreneurship, and fully respect and realize the value of talents themselves.</w:t>
      </w:r>
    </w:p>
    <w:p>
      <w:pPr>
        <w:ind w:left="0" w:right="0" w:firstLine="560"/>
        <w:spacing w:before="450" w:after="450" w:line="312" w:lineRule="auto"/>
      </w:pPr>
      <w:r>
        <w:rPr>
          <w:rFonts w:ascii="宋体" w:hAnsi="宋体" w:eastAsia="宋体" w:cs="宋体"/>
          <w:color w:val="000"/>
          <w:sz w:val="28"/>
          <w:szCs w:val="28"/>
        </w:rPr>
        <w:t xml:space="preserve">The magnificent journey inspires people to move forward, and the blueprint for rejuvenation inspires people\"s hearts. Chinese path to modernization is also a modernization with world significance. We will unswervingly follow the path of Chinese path to modernization, secure China\"s own future and destiny, strengthen historical self-confidence, enhance historical initiative, work hard and resolutely, and strive for greater victory and glory for the comprehensive promotion of the great rejuvenation of the Chinese nation.</w:t>
      </w:r>
    </w:p>
    <w:p>
      <w:pPr>
        <w:ind w:left="0" w:right="0" w:firstLine="560"/>
        <w:spacing w:before="450" w:after="450" w:line="312" w:lineRule="auto"/>
      </w:pPr>
      <w:r>
        <w:rPr>
          <w:rFonts w:ascii="黑体" w:hAnsi="黑体" w:eastAsia="黑体" w:cs="黑体"/>
          <w:color w:val="000000"/>
          <w:sz w:val="36"/>
          <w:szCs w:val="36"/>
          <w:b w:val="1"/>
          <w:bCs w:val="1"/>
        </w:rPr>
        <w:t xml:space="preserve">【篇2】中国式现代化英文演讲稿</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【篇3】中国式现代化英文演讲稿</w:t>
      </w:r>
    </w:p>
    <w:p>
      <w:pPr>
        <w:ind w:left="0" w:right="0" w:firstLine="560"/>
        <w:spacing w:before="450" w:after="450" w:line="312" w:lineRule="auto"/>
      </w:pPr>
      <w:r>
        <w:rPr>
          <w:rFonts w:ascii="宋体" w:hAnsi="宋体" w:eastAsia="宋体" w:cs="宋体"/>
          <w:color w:val="000"/>
          <w:sz w:val="28"/>
          <w:szCs w:val="28"/>
        </w:rPr>
        <w:t xml:space="preserve">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【篇4】中国式现代化英文演讲稿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2025-06-20T17:32:00+08:00</dcterms:created>
  <dcterms:modified xsi:type="dcterms:W3CDTF">2025-06-20T17:32:00+08:00</dcterms:modified>
</cp:coreProperties>
</file>

<file path=docProps/custom.xml><?xml version="1.0" encoding="utf-8"?>
<Properties xmlns="http://schemas.openxmlformats.org/officeDocument/2006/custom-properties" xmlns:vt="http://schemas.openxmlformats.org/officeDocument/2006/docPropsVTypes"/>
</file>