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筑牢中国民族共体意识演讲稿精选3篇</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筑牢中国民族共体意识演讲稿精选3篇,欢迎品鉴!“五十六个民族，五十六枝花，五十六个兄弟姐妹是一家……”每当唱起这首歌，我都会心潮澎湃，浮想联翩……我曾听说过这样一件事...</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演讲稿是在较为隆重的仪式上和某些公众场合发表讲话的文稿。以下是为大家整理的筑牢中国民族共体意识演讲稿精选3篇,欢迎品鉴!</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这个感人的事例，不正真实地突出了个民族之间的团结互助吗?而这，x仅仅是民族团结大乐章之中的一个动人的音符。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宋体" w:hAnsi="宋体" w:eastAsia="宋体" w:cs="宋体"/>
          <w:color w:val="000"/>
          <w:sz w:val="28"/>
          <w:szCs w:val="28"/>
        </w:rPr>
        <w:t xml:space="preserve">同呼吸，共命运。在中华民族繁衍生息的历史长河里，各民族之间的互联互通，共同书写了悠久的历史、创造了灿烂的文化、培育了民族精神。各民族之间不断交融，汇聚成多元一体的中华民族，共同缔造了伟大祖国的历史，形成了你中有我、我中有你的命运共同体，共同开创了共享繁荣、共享成果的局面。</w:t>
      </w:r>
    </w:p>
    <w:p>
      <w:pPr>
        <w:ind w:left="0" w:right="0" w:firstLine="560"/>
        <w:spacing w:before="450" w:after="450" w:line="312" w:lineRule="auto"/>
      </w:pPr>
      <w:r>
        <w:rPr>
          <w:rFonts w:ascii="宋体" w:hAnsi="宋体" w:eastAsia="宋体" w:cs="宋体"/>
          <w:color w:val="000"/>
          <w:sz w:val="28"/>
          <w:szCs w:val="28"/>
        </w:rPr>
        <w:t xml:space="preserve">铸牢中华民族共同体意识。实现全面建成社会主义现代化强国的第二个百年奋斗目标，必须以铸牢中华民族共同体意识为主线。在中国共产党领导下，中国坚持各民族一律平等，保证各民族共同当家作主、参与国家事务管理，坚持和完善民族区域自治制度，促进各民族广泛交往交流交融，坚持依法治理民族事务等。在脱贫攻坚中，各民族共同奋斗，56个民族没有一个掉队，创造了经济社会发展日新月异、人民生活富足、各族人民心向党的局面。</w:t>
      </w:r>
    </w:p>
    <w:p>
      <w:pPr>
        <w:ind w:left="0" w:right="0" w:firstLine="560"/>
        <w:spacing w:before="450" w:after="450" w:line="312" w:lineRule="auto"/>
      </w:pPr>
      <w:r>
        <w:rPr>
          <w:rFonts w:ascii="宋体" w:hAnsi="宋体" w:eastAsia="宋体" w:cs="宋体"/>
          <w:color w:val="000"/>
          <w:sz w:val="28"/>
          <w:szCs w:val="28"/>
        </w:rPr>
        <w:t xml:space="preserve">当前，世界正经历百年未有之大变局，国际局势日益复杂、各种极端分裂思想的渗透，在新时代民族工作中依然存在风险和挑战。只有铸牢中华民族共同体意识，构建起维护国家统一和民族团结的坚固思想长城，才能抵御这些思想的渗透颠覆，有效应对可能出现的风险。</w:t>
      </w:r>
    </w:p>
    <w:p>
      <w:pPr>
        <w:ind w:left="0" w:right="0" w:firstLine="560"/>
        <w:spacing w:before="450" w:after="450" w:line="312" w:lineRule="auto"/>
      </w:pPr>
      <w:r>
        <w:rPr>
          <w:rFonts w:ascii="宋体" w:hAnsi="宋体" w:eastAsia="宋体" w:cs="宋体"/>
          <w:color w:val="000"/>
          <w:sz w:val="28"/>
          <w:szCs w:val="28"/>
        </w:rPr>
        <w:t xml:space="preserve">上下同欲者胜，同舟共济者兴。实现全面建成社会主义现代化强国的第二个百年奋斗目标，归根结底是要依靠各民族人民共同团结奋斗，只有这样才能实现中华民族伟大复兴的中国梦。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党的____大以来，***总书记立足中国统一的多民族国家的基本国情和实现中华民族伟大复兴的中国梦的宏伟战略，多次谈到“中华民族共同体意识”。从中央第二次新疆工作座谈会提出“牢固树立中华民族共同体意识”，到中央民族工作会议要求“积极培养中华民族共同体意识”，再到党的十九大强调“铸牢中华民族共同体意识”，并作为***新时代中国特色社会主义思想的重要内容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中华民族共同体”是我国各民族在中华大地上，“在长期历史发展中形成的政治上团结统一，x文化上兼容并蓄，经济上相互依存，情感上相互亲近，你中有我、我中有你、谁也离不开谁的民族共同体，是建立在共同历史条件、共同价值追求、共同物质基础、共同身份认同、共有精神家园基础上的命运共同体”。“中华民族共同体意识”体现我国各民族对中华民族与各民族的关系以及各民族之间关系的认知。具体而言，从由何而来来看，中华民族是历史共同体;从缘何自觉来看，中华民族是命运共同体;从国际互动来看，中华民族是政治共同体;从发展需求来看，中华民族是建设共同体。所以，中华民族共同体意识是我国各民族对历史共同体、命运共同体、政治共同体、建设共同体即利益共同体的认知和感悟。由此可见，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铸牢中华民族共同体意识是促进民族团结的必然要求。费孝通先生把我国统一多民族国家的基本国情概括为“多元一体格局”。一体包含多元，多元组成一体，一体离不开多元，多元也离不开一体，一体是主线和方向，多元是要素和动力，两者辩证统一。所以，正如***总书记指出的那样，“中华民族和各民族的关系，形象地说，是一个大家庭和家庭成员的关系，各民族的关系是一个大家庭里不同成员的关系”。大家庭离不开每个家庭成员，每个家庭成员依赖于大家庭，每个家庭成员之间也相互离不开。大家庭与家庭成员、家庭成员之间是一种唇齿相依、休戚与共的利益共同体的关系，一荣俱荣，一损俱损。因此，各民族的命运同中华民族的命运不可分割，只有像石榴籽那样紧紧抱在一起，各民族才能谈得上发展。铸牢中华民族共同体意识是对各民族“共同团结奋斗、共同繁荣发展”民族工作主题的进一步深化，为新时代民族工作指明了发展方向、提供了基本遵循。</w:t>
      </w:r>
    </w:p>
    <w:p>
      <w:pPr>
        <w:ind w:left="0" w:right="0" w:firstLine="560"/>
        <w:spacing w:before="450" w:after="450" w:line="312" w:lineRule="auto"/>
      </w:pPr>
      <w:r>
        <w:rPr>
          <w:rFonts w:ascii="宋体" w:hAnsi="宋体" w:eastAsia="宋体" w:cs="宋体"/>
          <w:color w:val="000"/>
          <w:sz w:val="28"/>
          <w:szCs w:val="28"/>
        </w:rPr>
        <w:t xml:space="preserve">铸牢中华民族共同体意识是实现中华民族伟大复兴的必然要求。实现中华民族伟大复兴的中国梦，本质是国家富强、民族振兴、人民幸福，这是全国各族人民的伟大梦想、共同夙愿。中国梦是强国梦、民族复兴梦，也是每个中国人的梦，中国梦归根到底是人民的梦。为了实现中国梦我们确立了“两个一百年”奋斗目标。第一个百年，中国共产党成立100年时全面建成小康社会，不仅要如期实现，而且是全区域、全体国民的小康。“全面实现小康，少数民族一个都不能少，一个都不能掉队。”这是党中央的坚定决心，也是全国各族人民的共同愿望。让少数民族群众与全国人民一道迈入全面小康，对铸牢中华民族共同体意识具有重要现实意义。第二个百年，到新中国成立100年时建成富强、民主、文明、和谐、美丽的社会主义现代化强国，这是几代中国人的共同愿景。***总书记强调，实现中国梦必须走中国道路，必须弘扬中国精神，必须凝聚中国力量。实现中国梦，需要每一个中华儿女为此付出辛勤劳动和艰苦努力;中国梦的实现，也必将进一步激发中华儿女的民族自豪感、荣誉感和民族自信心，从而进一步铸牢中华民族共同体意识。因此，铸牢中华民族共同体意识，凝聚中国力量，为实现中华民族伟大复兴提供了路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2025-05-02T06:30:07+08:00</dcterms:created>
  <dcterms:modified xsi:type="dcterms:W3CDTF">2025-05-02T06:30:07+08:00</dcterms:modified>
</cp:coreProperties>
</file>

<file path=docProps/custom.xml><?xml version="1.0" encoding="utf-8"?>
<Properties xmlns="http://schemas.openxmlformats.org/officeDocument/2006/custom-properties" xmlns:vt="http://schemas.openxmlformats.org/officeDocument/2006/docPropsVTypes"/>
</file>