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防止干预司法3个规定自查报告精选4篇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总结报告是会议领导同志对会议召开的情况和会议所取得的成果进行总结的陈述性文件。以下是小编整理的防止干预司法三个规定自查报告精选4篇，仅供参考，大家一起来看看吧。第1篇: 防止干预司法三个规定自查报告区公安局贯彻落实“三个规定”情况汇报公安局...</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总结报告是会议领导同志对会议召开的情况和会议所取得的成果进行总结的陈述性文件。以下是小编整理的防止干预司法三个规定自查报告精选4篇，仅供参考，大家一起来看看吧。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区公安局贯彻落实“三个规定”情况汇报公安局贯彻落实“三个规定”情况汇报为防止领导干部和司法机关内部人员违规干预司法活动、插手具体案件处理，确保司法机关依法独立公正行使职权，XX区公安局采取了五项措施确保“三个规定”的贯彻落实。一是召开专题会议，学习有关规定。“三个规定”文件出台后，先后召开党组会、部门中层会和全局干警大会，分层次集中学习“三个规定”精神，引导干警深刻领会精神实质，确保全局干警把规定内容读懂吃透。二是注重记录报告，确保执行到位。要求各部门干警在办案过程中对有领导干部干预司法活动、插手具体案件处理的情况和司法机关内部人员过问案件的情况要进行全面、如实的记录，不能有遗漏，不能有选择性的记录，并将记录情况定期报纪检部门;加大宣传力度，促进“三个规定”全面落实。我局通过网站、“两微一端”平台发布“三个规定”相关内容和举措，采取设立举报箱，公开举报电话，设立监督岗等形式,主动接受人民群众的监督,促进“三个规定”的全面落实。四是加强对检察干警八小时以外的管理。对确因办案需要，需要与当事人、律师、特殊关系人、中介组织在非工作场所，非工作时间进行接触的，要求办案人员需要提前报分管局长审批，并报纪检组备案;五是加强纪律处分，严肃追究责任。纪检部门切实加强内部监督和纪律约束，对检察干警办案过程中是否有违反“三个规定”的情况，是否存在应记录不记录或者不如实记录、应报告不报告、违规接触当事人、律师、特殊关系人、中介组织的情形，进行摸排，如发生上述情况，严肃处理、决不姑息，同时将违规情况予以全局通报，并报市局。XX县公安局落实“三个规定”严防司法干预为进一步推进党风廉政建设“宣教月”活动，XX县公安局把落实《领导干部干预司法活动、插手具体案件的记录、通报和责任追究》、《司法机关内部人员过问案件的记录和责任追究规定》和《关于进一步规范司法人员与当事人、律师、特殊关系人、中介组织接触交往行为的若干规定》等“三个规定”与党风廉政建设“宣教月”活动、纪律作风整改活动结合起来，对民警司法行为划红线、亮红灯、设禁区。一是重温“三个规定”,理解规定内涵。组织干警学习“三个规定”原文，正解理解“三个规定”的内容，要求干警对领导机关内部人员、当事人、关系人打探案件情况、说情等影响司法公正的行为敢于抵制，敢记录、会记录。二是加大宣传力度，长鸣纪律警钟。将“三个规定”与党风廉政建设宣传教育月、纪律作风整改活动结合起来进行宣传，利用微信网、院内电子大屏、院外电子屏进行宣传提醒，以确保“三个规定”人人知晓、人人遵守的目的。三是加大检查力度，促进自觉守纪。纪检监察部门将落实“三个规定”情况加大检查力度，与各部门负责人一道,深入办案一线进行检查，狠抓落实。芍、四是建立登记制度，按时报送情况。所有办案人员对领导干部和局机关内部人员插手具体案件，干扰司法活动情况，按照要求认真详细进行登记，保留干预、插手、过问时的监控录相、录音，做到有据可查。五是接受社会监督，确保司法公正。通过公开举报电话.设立举报箱、听取人民监督员意见等方式，主动接受人民群众和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第3篇: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区公安局贯彻落实“三个规定”情况汇报公安局贯彻落实“三个规定”情况汇报为防止领导干部和司法机关内部人员违规干预司法活动、插手具体案件处理，确保司法机关依法独立公正行使职权，XX区公安局采取了五项措施确保“三个规定”的贯彻落实。</w:t>
      </w:r>
    </w:p>
    <w:p>
      <w:pPr>
        <w:ind w:left="0" w:right="0" w:firstLine="560"/>
        <w:spacing w:before="450" w:after="450" w:line="312" w:lineRule="auto"/>
      </w:pPr>
      <w:r>
        <w:rPr>
          <w:rFonts w:ascii="宋体" w:hAnsi="宋体" w:eastAsia="宋体" w:cs="宋体"/>
          <w:color w:val="000"/>
          <w:sz w:val="28"/>
          <w:szCs w:val="28"/>
        </w:rPr>
        <w:t xml:space="preserve">一是召开专题会议，学习有关规定。“三个规定”文件出台后，先后召开党组会、部门中层会和全局干警大会，分层次集中学习“三个规定”精神，引导干警深刻领会精神实质，确保全局干警把规定内容读懂吃透。</w:t>
      </w:r>
    </w:p>
    <w:p>
      <w:pPr>
        <w:ind w:left="0" w:right="0" w:firstLine="560"/>
        <w:spacing w:before="450" w:after="450" w:line="312" w:lineRule="auto"/>
      </w:pPr>
      <w:r>
        <w:rPr>
          <w:rFonts w:ascii="宋体" w:hAnsi="宋体" w:eastAsia="宋体" w:cs="宋体"/>
          <w:color w:val="000"/>
          <w:sz w:val="28"/>
          <w:szCs w:val="28"/>
        </w:rPr>
        <w:t xml:space="preserve">二是注重记录报告，确保执行到位。要求各部门干警在办案过程中对有领导干部干预司法活动、插手具体案件处理的情况和司法机关内部人员过问案件的情况要进行全面、如实的记录，不能有遗漏，不能有选择性的记录，并将记录情况定期报纪检部门。</w:t>
      </w:r>
    </w:p>
    <w:p>
      <w:pPr>
        <w:ind w:left="0" w:right="0" w:firstLine="560"/>
        <w:spacing w:before="450" w:after="450" w:line="312" w:lineRule="auto"/>
      </w:pPr>
      <w:r>
        <w:rPr>
          <w:rFonts w:ascii="宋体" w:hAnsi="宋体" w:eastAsia="宋体" w:cs="宋体"/>
          <w:color w:val="000"/>
          <w:sz w:val="28"/>
          <w:szCs w:val="28"/>
        </w:rPr>
        <w:t xml:space="preserve">三是加大宣传力度，促进“三个规定”全面落实。我局通过网站、“两微一端”平台发布“三个规定”相关内容和举措，采取设立举报箱，公开举报电话，设立监督岗等形式,主动接受人民群众的监督,促进“三个规定”的全面落实。</w:t>
      </w:r>
    </w:p>
    <w:p>
      <w:pPr>
        <w:ind w:left="0" w:right="0" w:firstLine="560"/>
        <w:spacing w:before="450" w:after="450" w:line="312" w:lineRule="auto"/>
      </w:pPr>
      <w:r>
        <w:rPr>
          <w:rFonts w:ascii="宋体" w:hAnsi="宋体" w:eastAsia="宋体" w:cs="宋体"/>
          <w:color w:val="000"/>
          <w:sz w:val="28"/>
          <w:szCs w:val="28"/>
        </w:rPr>
        <w:t xml:space="preserve">四是加强对检察干警八小时以外的管理。对确因办案需要，需要与当事人、律师、特殊关系人、中介组织在非工作场所，非工作时间进行接触的，要求办案人员需要提前报分管局长审批，并报纪检组备案。</w:t>
      </w:r>
    </w:p>
    <w:p>
      <w:pPr>
        <w:ind w:left="0" w:right="0" w:firstLine="560"/>
        <w:spacing w:before="450" w:after="450" w:line="312" w:lineRule="auto"/>
      </w:pPr>
      <w:r>
        <w:rPr>
          <w:rFonts w:ascii="宋体" w:hAnsi="宋体" w:eastAsia="宋体" w:cs="宋体"/>
          <w:color w:val="000"/>
          <w:sz w:val="28"/>
          <w:szCs w:val="28"/>
        </w:rPr>
        <w:t xml:space="preserve">五是加强纪律处分，严肃追究责任。纪检部门切实加强内部监督和纪律约束，对检察干警办案过程中是否有违反“三个规定”的情况，是否存在应记录不记录或者不如实记录、应报告不报告、违规接触当事人、律师、特殊关系人、中介组织的情形，进行摸排，如发生上述情况，严肃处理、决不姑息，同时将违规情况予以全局通报，并报市局。</w:t>
      </w:r>
    </w:p>
    <w:p>
      <w:pPr>
        <w:ind w:left="0" w:right="0" w:firstLine="560"/>
        <w:spacing w:before="450" w:after="450" w:line="312" w:lineRule="auto"/>
      </w:pPr>
      <w:r>
        <w:rPr>
          <w:rFonts w:ascii="宋体" w:hAnsi="宋体" w:eastAsia="宋体" w:cs="宋体"/>
          <w:color w:val="000"/>
          <w:sz w:val="28"/>
          <w:szCs w:val="28"/>
        </w:rPr>
        <w:t xml:space="preserve">XX县公安局落实“三个规定”严防司法干预为进一步推进党风廉政建设“宣教月”活动，XX县公安局把落实《领导干部干预司法活动、插手具体案件的记录、通报和责任追究》、《司法机关内部人员过问案件的记录和责任追究规定》和《关于进一步规范司法人员与当事人、律师、特殊关系人、中介组织接触交往行为的若干规定》等“三个规定”与党风廉政建设“宣教月”活动、纪律作风整改活动结合起来，对民警司法行为划红线、亮红灯、设禁区。</w:t>
      </w:r>
    </w:p>
    <w:p>
      <w:pPr>
        <w:ind w:left="0" w:right="0" w:firstLine="560"/>
        <w:spacing w:before="450" w:after="450" w:line="312" w:lineRule="auto"/>
      </w:pPr>
      <w:r>
        <w:rPr>
          <w:rFonts w:ascii="宋体" w:hAnsi="宋体" w:eastAsia="宋体" w:cs="宋体"/>
          <w:color w:val="000"/>
          <w:sz w:val="28"/>
          <w:szCs w:val="28"/>
        </w:rPr>
        <w:t xml:space="preserve">一是重温“三个规定”,理解规定内涵。组织干警学习“三个规定”原文，正解理解“三个规定”的内容，要求干警对领导机关内部人员、当事人、关系人打探案件情况、说情等影响司法公正的行为敢于抵制，敢记录、会记录。</w:t>
      </w:r>
    </w:p>
    <w:p>
      <w:pPr>
        <w:ind w:left="0" w:right="0" w:firstLine="560"/>
        <w:spacing w:before="450" w:after="450" w:line="312" w:lineRule="auto"/>
      </w:pPr>
      <w:r>
        <w:rPr>
          <w:rFonts w:ascii="宋体" w:hAnsi="宋体" w:eastAsia="宋体" w:cs="宋体"/>
          <w:color w:val="000"/>
          <w:sz w:val="28"/>
          <w:szCs w:val="28"/>
        </w:rPr>
        <w:t xml:space="preserve">二是加大宣传力度，长鸣纪律警钟。将“三个规定”与党风廉政建设宣传教育月、纪律作风整改活动结合起来进行宣传，利用微信网、院内电子大屏、院外电子屏进行宣传提醒，以确保“三个规定”人人知晓、人人遵守的目的。</w:t>
      </w:r>
    </w:p>
    <w:p>
      <w:pPr>
        <w:ind w:left="0" w:right="0" w:firstLine="560"/>
        <w:spacing w:before="450" w:after="450" w:line="312" w:lineRule="auto"/>
      </w:pPr>
      <w:r>
        <w:rPr>
          <w:rFonts w:ascii="宋体" w:hAnsi="宋体" w:eastAsia="宋体" w:cs="宋体"/>
          <w:color w:val="000"/>
          <w:sz w:val="28"/>
          <w:szCs w:val="28"/>
        </w:rPr>
        <w:t xml:space="preserve">三是加大检查力度，促进自觉守纪。纪检监察部门将落实“三个规定”情况加大检查力度，与各部门负责人一道,深入办案一线进行检查，狠抓落实。</w:t>
      </w:r>
    </w:p>
    <w:p>
      <w:pPr>
        <w:ind w:left="0" w:right="0" w:firstLine="560"/>
        <w:spacing w:before="450" w:after="450" w:line="312" w:lineRule="auto"/>
      </w:pPr>
      <w:r>
        <w:rPr>
          <w:rFonts w:ascii="宋体" w:hAnsi="宋体" w:eastAsia="宋体" w:cs="宋体"/>
          <w:color w:val="000"/>
          <w:sz w:val="28"/>
          <w:szCs w:val="28"/>
        </w:rPr>
        <w:t xml:space="preserve">四是建立登记制度，按时报送情况。所有办案人员对领导干部和局机关内部人员插手具体案件，干扰司法活动情况，按照要求认真详细进行登记，保留干预、插手、过问时的监控录相、录音，做到有据可查。五是接受社会监督，确保司法公正。通过公开举报电话.设立举报箱、听取人民监督员意见等方式，主动接受人民群众和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第4篇: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认真理解有关精神，结合自己的工作实际，深入细致地搜索存在的问题，分析存在的原因，提出切实可行的整改措施，切实改变风格，提高工作效率，现本人自我调查自我纠正情况报告如下</w:t>
      </w:r>
    </w:p>
    <w:p>
      <w:pPr>
        <w:ind w:left="0" w:right="0" w:firstLine="560"/>
        <w:spacing w:before="450" w:after="450" w:line="312" w:lineRule="auto"/>
      </w:pPr>
      <w:r>
        <w:rPr>
          <w:rFonts w:ascii="宋体" w:hAnsi="宋体" w:eastAsia="宋体" w:cs="宋体"/>
          <w:color w:val="000"/>
          <w:sz w:val="28"/>
          <w:szCs w:val="28"/>
        </w:rPr>
        <w:t xml:space="preserve">(1)学习缺乏主导性，不系统，不深入。学习不积极，在局里组织学习学习时学习，总是只看报纸，自己没有学习计划，即使自己有时想学习，也不知道学什么，拿着书不能学习。学习的深度和系统性也不够，有点可能。无论是思想意识还是工作，有时思考问题，处理问题都不严格，有完成任务、交错的观念，不讲究精致，有时会轻率工作，说话也不考虑自己的身份和环境，图片暂时快，不应该说的话也随便说，不怎么考虑会有什么影响和结果。</w:t>
      </w:r>
    </w:p>
    <w:p>
      <w:pPr>
        <w:ind w:left="0" w:right="0" w:firstLine="560"/>
        <w:spacing w:before="450" w:after="450" w:line="312" w:lineRule="auto"/>
      </w:pPr>
      <w:r>
        <w:rPr>
          <w:rFonts w:ascii="宋体" w:hAnsi="宋体" w:eastAsia="宋体" w:cs="宋体"/>
          <w:color w:val="000"/>
          <w:sz w:val="28"/>
          <w:szCs w:val="28"/>
        </w:rPr>
        <w:t xml:space="preserve">1、刻意学习，振奋精神，提高工作水平，把理论学习作为自己的第一需要，联合实际学习，扎实深入学习，学习应用，提高工作水平，提高人民服务能力，充分展示自己的能力。要把自己空闲的时间放在学习上，学习党的基本路线、方针、政策，学习分管业务，用新知识、新理念武装自己的头脑，提高自己的才能，提高双重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突破传统理念和习惯势力的束缚，不要遵守旧事，要创造性地开展作品，不断总结和完善现有经验，找出新的想法，新的方案，实行新的措施，开拓新的局面。严格要求自己，克服松懈的心理和懒惰的感情，确立新的奋斗目标，保持旺盛的能量，积极做，吃苦耐劳，努力把工作做到最好。</w:t>
      </w:r>
    </w:p>
    <w:p>
      <w:pPr>
        <w:ind w:left="0" w:right="0" w:firstLine="560"/>
        <w:spacing w:before="450" w:after="450" w:line="312" w:lineRule="auto"/>
      </w:pPr>
      <w:r>
        <w:rPr>
          <w:rFonts w:ascii="宋体" w:hAnsi="宋体" w:eastAsia="宋体" w:cs="宋体"/>
          <w:color w:val="000"/>
          <w:sz w:val="28"/>
          <w:szCs w:val="28"/>
        </w:rPr>
        <w:t xml:space="preserve">根据局党组治庸问责活动的要求，在科室领导的指导下，我认真对照局治庸问责工作方案，结合自己单位职责和治庸问责公开承诺，深入探索不足，分析原因，明确整改方向。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2025-05-02T13:45:59+08:00</dcterms:created>
  <dcterms:modified xsi:type="dcterms:W3CDTF">2025-05-02T13:45:59+08:00</dcterms:modified>
</cp:coreProperties>
</file>

<file path=docProps/custom.xml><?xml version="1.0" encoding="utf-8"?>
<Properties xmlns="http://schemas.openxmlformats.org/officeDocument/2006/custom-properties" xmlns:vt="http://schemas.openxmlformats.org/officeDocument/2006/docPropsVTypes"/>
</file>