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意识形态自查报告通用4篇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多数报告都是在事情做完或发生后, 向上级机关作出汇报, 是事后或事中行文。下面是小编精心整理的意识形态自查报告(通用4篇)，仅供参考，大家一起来看看吧。意识形态自查报告1　　我园在经开区文教卫党委的领导下，以培育和践行社会核心主义核心价值观...</w:t>
      </w:r>
    </w:p>
    <w:p>
      <w:pPr>
        <w:ind w:left="0" w:right="0" w:firstLine="560"/>
        <w:spacing w:before="450" w:after="450" w:line="312" w:lineRule="auto"/>
      </w:pPr>
      <w:r>
        <w:rPr>
          <w:rFonts w:ascii="宋体" w:hAnsi="宋体" w:eastAsia="宋体" w:cs="宋体"/>
          <w:color w:val="000"/>
          <w:sz w:val="28"/>
          <w:szCs w:val="28"/>
        </w:rPr>
        <w:t xml:space="preserve">多数报告都是在事情做完或发生后, 向上级机关作出汇报, 是事后或事中行文。下面是小编精心整理的意识形态自查报告(通用4篇)，仅供参考，大家一起来看看吧。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意识形态自查报告1</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意识形态自查报告2</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意识形态自查报告4</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　　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　　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　　工作。我单位将在继续高效开展意识形态工作的同时，加强领导，树立楷模，塑造正确的价值观和舆论导向，以宣传工作促发展，提高发改系统干部职工的思想高度，更好地履职尽责。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2025-06-17T14:42:11+08:00</dcterms:created>
  <dcterms:modified xsi:type="dcterms:W3CDTF">2025-06-17T14:42:11+08:00</dcterms:modified>
</cp:coreProperties>
</file>

<file path=docProps/custom.xml><?xml version="1.0" encoding="utf-8"?>
<Properties xmlns="http://schemas.openxmlformats.org/officeDocument/2006/custom-properties" xmlns:vt="http://schemas.openxmlformats.org/officeDocument/2006/docPropsVTypes"/>
</file>