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人社局依法治市自检自查报告集合5篇</w:t>
      </w:r>
      <w:bookmarkEnd w:id="1"/>
    </w:p>
    <w:p>
      <w:pPr>
        <w:jc w:val="center"/>
        <w:spacing w:before="0" w:after="450"/>
      </w:pPr>
      <w:r>
        <w:rPr>
          <w:rFonts w:ascii="Arial" w:hAnsi="Arial" w:eastAsia="Arial" w:cs="Arial"/>
          <w:color w:val="999999"/>
          <w:sz w:val="20"/>
          <w:szCs w:val="20"/>
        </w:rPr>
        <w:t xml:space="preserve">来源：网络  作者：雪域冰心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始终保持与党中央高度一致，认真学习“三个代表”重要思想和“七一”讲话精神，积极参加学院及班上组织的思想政治学习，不断提高自身的政治素质。下面是小编精心整理的人社局依法治市自检自查报告集合5篇，仅供参考，大家一起来看看吧。【篇一】人社局依法治...</w:t>
      </w:r>
    </w:p>
    <w:p>
      <w:pPr>
        <w:ind w:left="0" w:right="0" w:firstLine="560"/>
        <w:spacing w:before="450" w:after="450" w:line="312" w:lineRule="auto"/>
      </w:pPr>
      <w:r>
        <w:rPr>
          <w:rFonts w:ascii="宋体" w:hAnsi="宋体" w:eastAsia="宋体" w:cs="宋体"/>
          <w:color w:val="000"/>
          <w:sz w:val="28"/>
          <w:szCs w:val="28"/>
        </w:rPr>
        <w:t xml:space="preserve">始终保持与党中央高度一致，认真学习“三个代表”重要思想和“七一”讲话精神，积极参加学院及班上组织的思想政治学习，不断提高自身的政治素质。下面是小编精心整理的人社局依法治市自检自查报告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【篇一】人社局依法治市自检自查报告</w:t>
      </w:r>
    </w:p>
    <w:p>
      <w:pPr>
        <w:ind w:left="0" w:right="0" w:firstLine="560"/>
        <w:spacing w:before="450" w:after="450" w:line="312" w:lineRule="auto"/>
      </w:pPr>
      <w:r>
        <w:rPr>
          <w:rFonts w:ascii="宋体" w:hAnsi="宋体" w:eastAsia="宋体" w:cs="宋体"/>
          <w:color w:val="000"/>
          <w:sz w:val="28"/>
          <w:szCs w:val="28"/>
        </w:rPr>
        <w:t xml:space="preserve">　　根据政和县国家保密局《关于印发政和县保密自查自评督查工作方案的通知》(政保〔20***〕2号)精神，我局结合实际，认真组织开展了本系统保密自查自评工作，现将工作情况报告如下：</w:t>
      </w:r>
    </w:p>
    <w:p>
      <w:pPr>
        <w:ind w:left="0" w:right="0" w:firstLine="560"/>
        <w:spacing w:before="450" w:after="450" w:line="312" w:lineRule="auto"/>
      </w:pPr>
      <w:r>
        <w:rPr>
          <w:rFonts w:ascii="宋体" w:hAnsi="宋体" w:eastAsia="宋体" w:cs="宋体"/>
          <w:color w:val="000"/>
          <w:sz w:val="28"/>
          <w:szCs w:val="28"/>
        </w:rPr>
        <w:t xml:space="preserve">　　(一)组织建设情况。为落实***目标管理责任制，确保***取得实效，我局成立了由局长任组长，分管副局长任副组长，各股室、单位负责人为成员的***领导小组，由办公室负责日常工作。我局坚持***谁主管、谁负责原则，通过明确职责范围、层层传导压力，将***要求落实到每一个岗位、每一名干部职工，把***同人社业务紧密结合，同部署、同要求、同检查。</w:t>
      </w:r>
    </w:p>
    <w:p>
      <w:pPr>
        <w:ind w:left="0" w:right="0" w:firstLine="560"/>
        <w:spacing w:before="450" w:after="450" w:line="312" w:lineRule="auto"/>
      </w:pPr>
      <w:r>
        <w:rPr>
          <w:rFonts w:ascii="宋体" w:hAnsi="宋体" w:eastAsia="宋体" w:cs="宋体"/>
          <w:color w:val="000"/>
          <w:sz w:val="28"/>
          <w:szCs w:val="28"/>
        </w:rPr>
        <w:t xml:space="preserve">　　(二)队伍建设情况。为保障日常***的顺利开展，专设2名***人员，负责日常检查、联络等工作。抓好全体干部职工的保密宣传教育，多形式组织学习保密法律法规及上级部门***重要精神，不断加深干部职工对保密知识的认识和运用，有效增强了干部职工的保密意识。</w:t>
      </w:r>
    </w:p>
    <w:p>
      <w:pPr>
        <w:ind w:left="0" w:right="0" w:firstLine="560"/>
        <w:spacing w:before="450" w:after="450" w:line="312" w:lineRule="auto"/>
      </w:pPr>
      <w:r>
        <w:rPr>
          <w:rFonts w:ascii="宋体" w:hAnsi="宋体" w:eastAsia="宋体" w:cs="宋体"/>
          <w:color w:val="000"/>
          <w:sz w:val="28"/>
          <w:szCs w:val="28"/>
        </w:rPr>
        <w:t xml:space="preserve">　　(三)制度建设情况。结合人社工作实际，制定出台了《政和县人社局保密管理制度》、《政和县人社局政府信息公开保密审查制度》等，使各项***有章可循、有据可依。始终把***纳入机关建设重要任务，同效能评比、年度考核及各项评先评优挂钩，对***不到位的单位、个人进行通报批评，并严肃问责，形成了严密的***制度。</w:t>
      </w:r>
    </w:p>
    <w:p>
      <w:pPr>
        <w:ind w:left="0" w:right="0" w:firstLine="560"/>
        <w:spacing w:before="450" w:after="450" w:line="312" w:lineRule="auto"/>
      </w:pPr>
      <w:r>
        <w:rPr>
          <w:rFonts w:ascii="宋体" w:hAnsi="宋体" w:eastAsia="宋体" w:cs="宋体"/>
          <w:color w:val="000"/>
          <w:sz w:val="28"/>
          <w:szCs w:val="28"/>
        </w:rPr>
        <w:t xml:space="preserve">　　(一)分类管理。对涉密计算机和上网计算机进行分类管理，严格执行计算机信息系统保密暂行规定，指定每台计算机的使用人即为负责人、管理人。对工资数据库、国库系统等重要平台使用专门电脑隔网运作，数据录入、取用严格按照逐级审批制度，确保涉密数据安全。认真执行了涉密介质不得在非涉密计算机上连接的保密规定，严禁在非涉密计算机上存储、处理涉密信息。</w:t>
      </w:r>
    </w:p>
    <w:p>
      <w:pPr>
        <w:ind w:left="0" w:right="0" w:firstLine="560"/>
        <w:spacing w:before="450" w:after="450" w:line="312" w:lineRule="auto"/>
      </w:pPr>
      <w:r>
        <w:rPr>
          <w:rFonts w:ascii="宋体" w:hAnsi="宋体" w:eastAsia="宋体" w:cs="宋体"/>
          <w:color w:val="000"/>
          <w:sz w:val="28"/>
          <w:szCs w:val="28"/>
        </w:rPr>
        <w:t xml:space="preserve">　　(二)定期维护。局***领导小组定期巡检涉密及上网计算机使用情况，严禁涉密计算机联网运作，对上网计算机要求定期查杀病毒、更新软件，确保符合使用管理规定。上网计算机、涉密计算机的修理、维护、淘汰等均严格执行保密制度，并按要求设置了开机口令。</w:t>
      </w:r>
    </w:p>
    <w:p>
      <w:pPr>
        <w:ind w:left="0" w:right="0" w:firstLine="560"/>
        <w:spacing w:before="450" w:after="450" w:line="312" w:lineRule="auto"/>
      </w:pPr>
      <w:r>
        <w:rPr>
          <w:rFonts w:ascii="宋体" w:hAnsi="宋体" w:eastAsia="宋体" w:cs="宋体"/>
          <w:color w:val="000"/>
          <w:sz w:val="28"/>
          <w:szCs w:val="28"/>
        </w:rPr>
        <w:t xml:space="preserve">　　(一)政府文件制作方面。严格按照逐级审批制度草拟、打印、传阅、公开政府文件及信息。政府信息公开严格按照谁主管、谁审查、谁公开、谁负责的原则，杜绝了个人隐私、国家秘密等的泄漏。</w:t>
      </w:r>
    </w:p>
    <w:p>
      <w:pPr>
        <w:ind w:left="0" w:right="0" w:firstLine="560"/>
        <w:spacing w:before="450" w:after="450" w:line="312" w:lineRule="auto"/>
      </w:pPr>
      <w:r>
        <w:rPr>
          <w:rFonts w:ascii="宋体" w:hAnsi="宋体" w:eastAsia="宋体" w:cs="宋体"/>
          <w:color w:val="000"/>
          <w:sz w:val="28"/>
          <w:szCs w:val="28"/>
        </w:rPr>
        <w:t xml:space="preserve">　　(二)档案管理方面。严格按照档案使用管理要求，对流动人员档案、干部职工档案进行集中存放、管理，配备专职档案人员，强化了档案库房、系统设备等硬件设施，确保人员、设施、经费三到位。严格履行档案查借阅程序，做到三不查：查借阅人为本人或其亲属的不查、程序不全的不查、理由不充分的不查，切实保障档案信息安全。</w:t>
      </w:r>
    </w:p>
    <w:p>
      <w:pPr>
        <w:ind w:left="0" w:right="0" w:firstLine="560"/>
        <w:spacing w:before="450" w:after="450" w:line="312" w:lineRule="auto"/>
      </w:pPr>
      <w:r>
        <w:rPr>
          <w:rFonts w:ascii="黑体" w:hAnsi="黑体" w:eastAsia="黑体" w:cs="黑体"/>
          <w:color w:val="000000"/>
          <w:sz w:val="36"/>
          <w:szCs w:val="36"/>
          <w:b w:val="1"/>
          <w:bCs w:val="1"/>
        </w:rPr>
        <w:t xml:space="preserve">【篇二】人社局依法治市自检自查报告</w:t>
      </w:r>
    </w:p>
    <w:p>
      <w:pPr>
        <w:ind w:left="0" w:right="0" w:firstLine="560"/>
        <w:spacing w:before="450" w:after="450" w:line="312" w:lineRule="auto"/>
      </w:pPr>
      <w:r>
        <w:rPr>
          <w:rFonts w:ascii="宋体" w:hAnsi="宋体" w:eastAsia="宋体" w:cs="宋体"/>
          <w:color w:val="000"/>
          <w:sz w:val="28"/>
          <w:szCs w:val="28"/>
        </w:rPr>
        <w:t xml:space="preserve">　　黑河市编委办始终将***作为重要工作日程，组织学习有关文件精神，充分认识做好保密自查自评工作的重要意义，将《机关、单位保密自查自评工作规则(试行)》纳入保密教育的学习内容，明确具体要求，形成谁主管，谁负责的工作机制，确保保密自查自评工作积极有效开展。</w:t>
      </w:r>
    </w:p>
    <w:p>
      <w:pPr>
        <w:ind w:left="0" w:right="0" w:firstLine="560"/>
        <w:spacing w:before="450" w:after="450" w:line="312" w:lineRule="auto"/>
      </w:pPr>
      <w:r>
        <w:rPr>
          <w:rFonts w:ascii="宋体" w:hAnsi="宋体" w:eastAsia="宋体" w:cs="宋体"/>
          <w:color w:val="000"/>
          <w:sz w:val="28"/>
          <w:szCs w:val="28"/>
        </w:rPr>
        <w:t xml:space="preserve">　　以涉密人员、涉密载体、涉密计算机保密管理为重点，不断加强***领导，强化保密管理，加强督促检查，狠抓各项保密措施和保密责任制的落实。按照《规则》要求，进行全面自查，结合本单位工作实际，认真填写《机关、单位保密自查自评标准》并进行打分，共涉及自查内容八大项、实有项目32小项，考评结果符合要求。签订涉密设备安全使用管理责任书。自我市机构编制网络平台与党委机要内网建立连接并投入使用起，为做好涉密设备使用和管理，防止失泄密，我办严格按照《黑龙江省党委系统电子政务内网普通密码使用管理办法(试行)》内容执行，坚持谁使用、谁负责的原则，各科室所有涉密设备使用人员按职务和使用频率分别确定第一责任人、第二责任人、第三责任人，签订了涉密设备安全使用管理责任书，所有责任人严格遵守涉密设备管理要求，做到了管理科学规范。</w:t>
      </w:r>
    </w:p>
    <w:p>
      <w:pPr>
        <w:ind w:left="0" w:right="0" w:firstLine="560"/>
        <w:spacing w:before="450" w:after="450" w:line="312" w:lineRule="auto"/>
      </w:pPr>
      <w:r>
        <w:rPr>
          <w:rFonts w:ascii="宋体" w:hAnsi="宋体" w:eastAsia="宋体" w:cs="宋体"/>
          <w:color w:val="000"/>
          <w:sz w:val="28"/>
          <w:szCs w:val="28"/>
        </w:rPr>
        <w:t xml:space="preserve">　　为提高机构编制网络平台使用人员的安全保密意识，加强平台操作规范性和安全性，黑河市编委办特制定了《黑河市机构编制专网管理制度》，严格规范我办全体职工及联动部门平台操作人员，要求平台操作人员不得将登录口令及密码通过任何形式告知他人，每台接入专网的带有存储、记忆功能的设备均视为涉密设备，禁止私自将已经接入过专网的涉密设备改作它用等，严格要求，加强督促检查。</w:t>
      </w:r>
    </w:p>
    <w:p>
      <w:pPr>
        <w:ind w:left="0" w:right="0" w:firstLine="560"/>
        <w:spacing w:before="450" w:after="450" w:line="312" w:lineRule="auto"/>
      </w:pPr>
      <w:r>
        <w:rPr>
          <w:rFonts w:ascii="宋体" w:hAnsi="宋体" w:eastAsia="宋体" w:cs="宋体"/>
          <w:color w:val="000"/>
          <w:sz w:val="28"/>
          <w:szCs w:val="28"/>
        </w:rPr>
        <w:t xml:space="preserve">　　黑河市编委办十分重视***的督促检查，建立健全保密自查自评工作长效机制，采取自查与抽查相结合、常规检查与重点检查相结合、定期检查与突击检查相结合的方式，及时发现***中存在的泄密隐患，进一步强化保密自查自评结果的激励导向功能，狠抓责任制的落实，制定保密措施，加强保密教育，提高全体职工的保密责任主体意识，提升自我检查自我整改的积极性和主动性，最终达到以查促管、以查促改的效果。</w:t>
      </w:r>
    </w:p>
    <w:p>
      <w:pPr>
        <w:ind w:left="0" w:right="0" w:firstLine="560"/>
        <w:spacing w:before="450" w:after="450" w:line="312" w:lineRule="auto"/>
      </w:pPr>
      <w:r>
        <w:rPr>
          <w:rFonts w:ascii="黑体" w:hAnsi="黑体" w:eastAsia="黑体" w:cs="黑体"/>
          <w:color w:val="000000"/>
          <w:sz w:val="36"/>
          <w:szCs w:val="36"/>
          <w:b w:val="1"/>
          <w:bCs w:val="1"/>
        </w:rPr>
        <w:t xml:space="preserve">【篇三】人社局依法治市自检自查报告</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年党员领导干部民主生活会。本次民主生活会围绕认真学习贯彻***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【篇四】人社局依法治市自检自查报告</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【篇五】人社局依法治市自检自查报告</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2025-07-08T01:01:22+08:00</dcterms:created>
  <dcterms:modified xsi:type="dcterms:W3CDTF">2025-07-08T01:01:22+08:00</dcterms:modified>
</cp:coreProperties>
</file>

<file path=docProps/custom.xml><?xml version="1.0" encoding="utf-8"?>
<Properties xmlns="http://schemas.openxmlformats.org/officeDocument/2006/custom-properties" xmlns:vt="http://schemas.openxmlformats.org/officeDocument/2006/docPropsVTypes"/>
</file>