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2025年意识形态工作自检自查报告范文通用4篇</w:t>
      </w:r>
      <w:bookmarkEnd w:id="1"/>
    </w:p>
    <w:p>
      <w:pPr>
        <w:jc w:val="center"/>
        <w:spacing w:before="0" w:after="450"/>
      </w:pPr>
      <w:r>
        <w:rPr>
          <w:rFonts w:ascii="Arial" w:hAnsi="Arial" w:eastAsia="Arial" w:cs="Arial"/>
          <w:color w:val="999999"/>
          <w:sz w:val="20"/>
          <w:szCs w:val="20"/>
        </w:rPr>
        <w:t xml:space="preserve">来源：网络  作者：无殇蝶舞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小编为大家收集的2024年意识形态工作自检自查报告范文(通用4篇)，仅供参考，欢迎大家阅读。2024年意识形态工作自检自查报告篇1　　为了...</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意识形态工作是党的一项极端重要的工作，不断深化对意识形态工作的规律性认识是新时代的一项重大课题。以下是小编为大家收集的2025年意识形态工作自检自查报告范文(通用4篇)，仅供参考，欢迎大家阅读。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2025年意识形态工作自检自查报告篇1</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2025年意识形态工作自检自查报告篇2</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2025年意识形态工作自检自查报告篇3</w:t>
      </w:r>
    </w:p>
    <w:p>
      <w:pPr>
        <w:ind w:left="0" w:right="0" w:firstLine="560"/>
        <w:spacing w:before="450" w:after="450" w:line="312" w:lineRule="auto"/>
      </w:pPr>
      <w:r>
        <w:rPr>
          <w:rFonts w:ascii="宋体" w:hAnsi="宋体" w:eastAsia="宋体" w:cs="宋体"/>
          <w:color w:val="000"/>
          <w:sz w:val="28"/>
          <w:szCs w:val="28"/>
        </w:rPr>
        <w:t xml:space="preserve">　　近日，自治区教育厅副厅长蔡昌卓带领自治区高校工委、教育厅检查调研组莅临广西艺术学院对意识形态工作进行检查并认真听取了广西艺术学院党委书记邓军的工作汇报。学校赵焕春、韦俊平及相关职能部门负责人、教学单位代表参加了汇报会和座谈会。</w:t>
      </w:r>
    </w:p>
    <w:p>
      <w:pPr>
        <w:ind w:left="0" w:right="0" w:firstLine="560"/>
        <w:spacing w:before="450" w:after="450" w:line="312" w:lineRule="auto"/>
      </w:pPr>
      <w:r>
        <w:rPr>
          <w:rFonts w:ascii="宋体" w:hAnsi="宋体" w:eastAsia="宋体" w:cs="宋体"/>
          <w:color w:val="000"/>
          <w:sz w:val="28"/>
          <w:szCs w:val="28"/>
        </w:rPr>
        <w:t xml:space="preserve">　　蔡昌卓强调，意识形态工作是党的一项极端重要的工作，事关党的前途命运、事关国家长治久安、事关民族凝聚力向心力，事关学校科学发展、跨越发展。当前，西方敌对势力和国内一些别有用心的人利用我国发展中出现的矛盾问题做文章，刻意歪曲攻击中央大政方针，编造形形色色的谣言，制造意识形态攻势错误思潮和错误观点仍然存在。这些问题和噪音表明我们面临的意识形态领域情况同样复杂多变，意识形态工作任务仍然十分艰巨繁重。他希望学校能够高度重视和加强意识形态工作，深入学习***总书记关于意识形态工作的系列重要讲话精神，坚决贯彻落实中央和自治区党委、高校工委有关文件的要求，进一步壮大正面舆论力量，为学校新一轮改革发展稳定营造良好氛围，更好地服务地方经济文化发展。</w:t>
      </w:r>
    </w:p>
    <w:p>
      <w:pPr>
        <w:ind w:left="0" w:right="0" w:firstLine="560"/>
        <w:spacing w:before="450" w:after="450" w:line="312" w:lineRule="auto"/>
      </w:pPr>
      <w:r>
        <w:rPr>
          <w:rFonts w:ascii="宋体" w:hAnsi="宋体" w:eastAsia="宋体" w:cs="宋体"/>
          <w:color w:val="000"/>
          <w:sz w:val="28"/>
          <w:szCs w:val="28"/>
        </w:rPr>
        <w:t xml:space="preserve">　　邓军书记围绕自治区高校工委调研检查的内容，以《切实肩负起意识形态工作的主体责任，牢牢掌握意识形态工作的领导权主动权》为题，从当前学校意识形态工作取得的成绩，工作存在的问题以及下一步采取的措施等三方面向检查调研组作了专题汇报。邓书记指出，长期以来，在自治区党委、自治区人民政府的正确领导下，在自治区高校工委的具体指导下，学校党委始终坚持以邓小平理论、“三个代表”重要思想和科学发展观为指导，全面贯彻落实党的路线方针政策，坚持社会主义办学方向。特别是十八大以来，学校党委认真学习***总书记系列讲话精神，切实肩负起意识形态工作的主体责任，牢牢掌握意识形态工作的领导权主动权，学校意识形态工作不断加强，阵地管理规范有序，宣传舆论导向正确，校园文化和精神文明建设不断强化，校园风清气正，育人氛围浓厚，师生无公开发表影响稳定的言论。但也要清醒地看到，学校意识形态工作还存在二级党委、党支部抓意识形态工作不平衡、意识形态有关制度需进一步健全、队伍建设需要进一步加强、工作手段还需进一步创新等问题。邓军书记表示，学校将以此次检查为契机，坚决贯彻落实中央和自治区党委、高校工委有关文件的要求，将通过强化意识形态工作责任制的落实、健全和完善有关意识形态工作制度、加强意识形态队伍建设、改善工作方式方法等手段进一步加强意识形态工作，牢固树立阵地意识、责任意识、忧患意识，巩固意识形态领域的良好态势，牢牢掌握意识形态工作领导权、话语权，不断夯实全体师生干部团结奋斗的共同思想基础，为学校发展提供有力的思想保证和政治基础。</w:t>
      </w:r>
    </w:p>
    <w:p>
      <w:pPr>
        <w:ind w:left="0" w:right="0" w:firstLine="560"/>
        <w:spacing w:before="450" w:after="450" w:line="312" w:lineRule="auto"/>
      </w:pPr>
      <w:r>
        <w:rPr>
          <w:rFonts w:ascii="宋体" w:hAnsi="宋体" w:eastAsia="宋体" w:cs="宋体"/>
          <w:color w:val="000"/>
          <w:sz w:val="28"/>
          <w:szCs w:val="28"/>
        </w:rPr>
        <w:t xml:space="preserve">　　汇报会结束后，检查调研组还仔细检查了学校开展意识形态工作的档案材料，与学校参会的人员进行了座谈，并走访了影视与传媒学院、参观了校园，实地了解学校意识形态工作开展情况。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2025年意识形态工作自检自查报告篇4</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多条，没有出现敏感事项。注重把握不同时期宣传重点，提高舆论引导水平，先后在***日报，***日报、***新闻网等媒体上发布信息***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四是按照政治强、业务精、纪律严、作风正的要求，努力打造一支思想理论好、综合素质高、具有丰富意识形态工作经验的干部队伍，做到组织落实、人员落实、责任明确、制度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2025-07-07T16:01:35+08:00</dcterms:created>
  <dcterms:modified xsi:type="dcterms:W3CDTF">2025-07-07T16:01:35+08:00</dcterms:modified>
</cp:coreProperties>
</file>

<file path=docProps/custom.xml><?xml version="1.0" encoding="utf-8"?>
<Properties xmlns="http://schemas.openxmlformats.org/officeDocument/2006/custom-properties" xmlns:vt="http://schemas.openxmlformats.org/officeDocument/2006/docPropsVTypes"/>
</file>