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“不忘初心牢记使命”对照检查材料2篇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从严对照习总书记“不忘初心、继续前进”的要求，但对照标准自查仍还存在一些问题和不足。以下是本站分享的“不忘初心牢记使命”对照检查材料2篇，希望能帮助到大家!　　“不忘初心牢记使命”对照检查材料2篇　　根据此次民主生活会的要求，对照初心和使命...</w:t>
      </w:r>
    </w:p>
    <w:p>
      <w:pPr>
        <w:ind w:left="0" w:right="0" w:firstLine="560"/>
        <w:spacing w:before="450" w:after="450" w:line="312" w:lineRule="auto"/>
      </w:pPr>
      <w:r>
        <w:rPr>
          <w:rFonts w:ascii="宋体" w:hAnsi="宋体" w:eastAsia="宋体" w:cs="宋体"/>
          <w:color w:val="000"/>
          <w:sz w:val="28"/>
          <w:szCs w:val="28"/>
        </w:rPr>
        <w:t xml:space="preserve">从严对照习总书记“不忘初心、继续前进”的要求，但对照标准自查仍还存在一些问题和不足。以下是本站分享的“不忘初心牢记使命”对照检查材料2篇，希望能帮助到大家![_TAG_h3]　　“不忘初心牢记使命”对照检查材料2篇</w:t>
      </w:r>
    </w:p>
    <w:p>
      <w:pPr>
        <w:ind w:left="0" w:right="0" w:firstLine="560"/>
        <w:spacing w:before="450" w:after="450" w:line="312" w:lineRule="auto"/>
      </w:pPr>
      <w:r>
        <w:rPr>
          <w:rFonts w:ascii="宋体" w:hAnsi="宋体" w:eastAsia="宋体" w:cs="宋体"/>
          <w:color w:val="000"/>
          <w:sz w:val="28"/>
          <w:szCs w:val="28"/>
        </w:rPr>
        <w:t xml:space="preserve">　　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(一)守初心方面</w:t>
      </w:r>
    </w:p>
    <w:p>
      <w:pPr>
        <w:ind w:left="0" w:right="0" w:firstLine="560"/>
        <w:spacing w:before="450" w:after="450" w:line="312" w:lineRule="auto"/>
      </w:pPr>
      <w:r>
        <w:rPr>
          <w:rFonts w:ascii="宋体" w:hAnsi="宋体" w:eastAsia="宋体" w:cs="宋体"/>
          <w:color w:val="000"/>
          <w:sz w:val="28"/>
          <w:szCs w:val="28"/>
        </w:rPr>
        <w:t xml:space="preserve">　　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二是党性修养严度不够。对实现共产主义远大理想的长期性、复杂性、艰巨性认识不足，放松了持续改造自身世界观、人生观和价值观的自觉性，虽然在行动上能够与上级党组织要求保 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(二)担使命方面</w:t>
      </w:r>
    </w:p>
    <w:p>
      <w:pPr>
        <w:ind w:left="0" w:right="0" w:firstLine="560"/>
        <w:spacing w:before="450" w:after="450" w:line="312" w:lineRule="auto"/>
      </w:pPr>
      <w:r>
        <w:rPr>
          <w:rFonts w:ascii="宋体" w:hAnsi="宋体" w:eastAsia="宋体" w:cs="宋体"/>
          <w:color w:val="000"/>
          <w:sz w:val="28"/>
          <w:szCs w:val="28"/>
        </w:rPr>
        <w:t xml:space="preserve">　　一是政治鉴别力需要提升。不能深刻认识到宗教信仰与马列主义的区别，对党员的教育有弱项，特别是在新发展党员的审核把关上，对宗教信仰了解重视不够。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　　二是纪律执行有时不严。有时考虑年龄大了，干纪检工作一辈子了，到这就是最后一站了，不想再多得罪人，在处理违纪干部时就低不就高。</w:t>
      </w:r>
    </w:p>
    <w:p>
      <w:pPr>
        <w:ind w:left="0" w:right="0" w:firstLine="560"/>
        <w:spacing w:before="450" w:after="450" w:line="312" w:lineRule="auto"/>
      </w:pPr>
      <w:r>
        <w:rPr>
          <w:rFonts w:ascii="宋体" w:hAnsi="宋体" w:eastAsia="宋体" w:cs="宋体"/>
          <w:color w:val="000"/>
          <w:sz w:val="28"/>
          <w:szCs w:val="28"/>
        </w:rPr>
        <w:t xml:space="preserve">　　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(三)找差距方面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一是责任担当精神不足。随着工作阅历和年龄的增长，考虑个人荣辱进退、考虑人情世故多了，敢于担当、敢于负责的精神有所下降。勇于负责、 敢于担当的精神不足。</w:t>
      </w:r>
    </w:p>
    <w:p>
      <w:pPr>
        <w:ind w:left="0" w:right="0" w:firstLine="560"/>
        <w:spacing w:before="450" w:after="450" w:line="312" w:lineRule="auto"/>
      </w:pPr>
      <w:r>
        <w:rPr>
          <w:rFonts w:ascii="宋体" w:hAnsi="宋体" w:eastAsia="宋体" w:cs="宋体"/>
          <w:color w:val="000"/>
          <w:sz w:val="28"/>
          <w:szCs w:val="28"/>
        </w:rPr>
        <w:t xml:space="preserve">　　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三是攻坚克难有畏难情绪。虽然对当前党风廉政建设和反不廉洁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(四)抓落实方面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干部说的多、和群众直接交流少。比如在调研党风廉政建设和预防职务犯罪工作时，一天七八个单位，没能把情况吃准、摸透、搞准。</w:t>
      </w:r>
    </w:p>
    <w:p>
      <w:pPr>
        <w:ind w:left="0" w:right="0" w:firstLine="560"/>
        <w:spacing w:before="450" w:after="450" w:line="312" w:lineRule="auto"/>
      </w:pPr>
      <w:r>
        <w:rPr>
          <w:rFonts w:ascii="宋体" w:hAnsi="宋体" w:eastAsia="宋体" w:cs="宋体"/>
          <w:color w:val="000"/>
          <w:sz w:val="28"/>
          <w:szCs w:val="28"/>
        </w:rPr>
        <w:t xml:space="preserve">　　二是本位思想未解决。谋划工作过多关注自己负责的纪检工作领域，导致在围绕建设项目这个中心服务大局上做得不够。</w:t>
      </w:r>
    </w:p>
    <w:p>
      <w:pPr>
        <w:ind w:left="0" w:right="0" w:firstLine="560"/>
        <w:spacing w:before="450" w:after="450" w:line="312" w:lineRule="auto"/>
      </w:pPr>
      <w:r>
        <w:rPr>
          <w:rFonts w:ascii="宋体" w:hAnsi="宋体" w:eastAsia="宋体" w:cs="宋体"/>
          <w:color w:val="000"/>
          <w:sz w:val="28"/>
          <w:szCs w:val="28"/>
        </w:rPr>
        <w:t xml:space="preserve">　　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 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　　(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　　(三)严格的纪律执行有时不到位。“人不率则不从，身不先则不信”。自身规矩意识不强，把“小节”看成是小事，忘记了“温 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　　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 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　　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四是认真履职担当。深入做好整治和查处损害群众利益的不正之风和不廉洁问题工作，把执纪监督问责与项目建设推进中心工作有机 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“不忘初心牢记使命”对照检查材料2篇</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我认真学习了党的十九大精神和习近平新时代中国特色社会主义思想，深入广泛征求了职工群众的意见建议，和班子成员也交流了思想、交换了意见。现对照检查如下：一、存在的主要问题(一)理想信念方面。能够做到增强“四个意识”，坚定“四个自信”，坚决做到“两个维护”，自觉在思想上政治上行动上同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认识还不够深。二是在弄通上做得还不够，有单纯为了学理论而学理论的倾向，不能完全做到融会贯通、举一反三。三是在做实上做得还不够，对如何结合工作实际，以习近平新时代中国特色社会主义思想指导改革发展实践思之不深、研之不透。(二)政治规矩方面。政治敏锐性和警觉性还要提高，要深刻吸取党的十八大以来查处的反面典型严重违反党的政治纪律、政治规矩、组织纪律的深刻教训，始终心存敬畏、手握戒尺，真正做到无条件地遵守党的纪律和规矩。执行请示报告制度还需要更严更实，对一些单位主要领导落实上级决策部署情况不及时报告的情况，我虽然进行了严肃批评和严格督查，但没有较真去处理。对少数干部身上出现的“心中无术胆子大、办法不多点子多”“对上吹吹拍拍、汇报工作增加影响，对下盛气凌人、横眉冷对”“人前一套、背后一套，对人一套、对己一套，嘴上说一套、实际做一套”等问题，看到了，指出了，但公开批评和从严追责问责还不够。实事求是地说，这几年，对“老爷思想衙门风、小人思想嫉妒风、庸人思想懒惰风、糊涂思想跟疯风”感同身受、极度厌恶，大会小会上点名道姓地批评了一些人，私下里也和有些人进行了谈心谈话。邪气压不住，正气就上不来。下一步，还要结合党内学习教育，刹住我们身边的不正之风，让大家不断看到党员干部队伍的新气象。(三)担当作为方面。能够履职尽责，以钉钉子精神抓落实，但用“三严三实”的尺子来度量，还存在着一些不足。一是担当负责、攻坚克难的精神有所弱化，缺少碰硬精神，担当意识、责任意识有待加强;二是督查指导、狠抓落实的韧劲不足，对一些既定的事项、确定的工作，存在依赖开会、发文推动工作，比如，有些事情会议安排了、文件下发了，但议来议去、转来转去、推来推去，最后没有很好落实;三是履行全面从严治党的责任不够有力，整体性思考谋划不够，缺乏创新性的举措和办法，使得工作停留在一般性号召上，针对性和实效性不够。(四)改进作风方面。能够充分认识到“四风”的危害，并能防止和纠正形式主义、官僚主义，但在转变作风上还存在着一些不足。一是在处理一些问题上，有急躁情绪，缺乏耐心，对下属批评多、鼓励少，要求多、帮带少。二是存在忙于事务性工作多、静下心来思考少，对业务工作用心多、对其他工作关注少，布置安排多、督促检查少的现象。三是在业务接待和对外往来时，面对大是大非虽能坚持原则、秉公办事，但有时考虑兄弟单位情谊、地方政府情面及人情世故、乡风乡俗的原因，执行标准把关不严，出现了“同城接待”的问题，尽管进行了整改，但需永远牢记。对照《中共中央办公厅关于加强调查研究提高调查研究实效的通知》要求，自己能够经常深入群众、深入站所、深入施工现场，但还存在一些不足。二、产生问题的原因分析深刻反思，产生以上几个方面问题的主要原因是：(一)理想信念方面。虽然在理想信念上是坚定的，但由于工作环境变了，加之自己再工作一两年就要退休了，对学习的重要性认识不够，学习的热情不是很高，因而放松了思想武装，思想建设比较弱化。表现为应对各种复杂情况、抵御各种风险、经受住各种考验的能力有所不足;理论联系实际思考问题不深入、不持久;认识问题、分析问题、解决问题的胸襟和眼界不够开阔。(二)宗旨意识方面。在思想上也想在自己的职责内把事情办好，把职工群众的事情办好，也不愿留下骂名。但由于受社会不良风气的影响，受体制机制的制约，受处(室)职能交叉的限制，宗旨意识有所淡化。工作热情有所减退，缺乏应有的进取精神，有安全着陆、得过且过的思想。(三)党性修养方面。总认为自己是一名具有多年党龄的老党员，受党教育几十年，党性修养已经达到了标准，因而对加强党性修养和党性锻炼重视不够。认为中央的大政方针是管全局、管全面的，落实中只要不违反大的原则就可以根据实际进行变通处理，在考虑问题中习惯本位主义、实用主义、经验主义。(四)执行纪律方面。有时把自己混同于一名普通党员干部，对待一些务虚的工作，没有坚持高标准、严要求，一把手的带头作用发挥不够充分;对一些局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三、今后努力方向今后，要进一步加强学习，进一步加强党性修养，严守党的各项纪律和规矩，更好地完成组织交给自己的各项任务。(一)坚持以习近平新时代中国特色社会主义思想武装头脑。持之以恒在学懂弄通做实党的十九大精神和习近平新时代中国特色社会主义思想上下功夫，真正学出坚定信念、学出绝对忠诚、学出使命担当。要坚持把自己摆进去，把职责摆进去，把工作摆进去，紧密结合破解改革发展难题来实践，不断深化思想认识，提高政治站位，推动工作发展。要扎实开展“不忘初心、牢记使命”主题教育，筑牢政治信念，站稳政治立场，切实增强“四个意识”，坚定“四个自信”，做到“两个维护”。(二)坚持对党绝对忠诚。把忠诚体现到岗位上、落实到行动中，自觉把工作的重心放在全省繁荣发展、改革发展的大局中考量。严格遵守党的政治纪律和政治规矩，真正做政治上的明白人、老实人。增强政治敏锐性和政治鉴别力，自觉同各种违背原则、违反党纪党规、损害党中央权威的现象和问题作坚决斗争。履行全面从严治党政治责任，指导督促以党的政治建设为统领全面加强党支部建设，坚定不移推动全面从严治党向纵深发展。(三)坚持真抓实干。干工作、谋事情，从职工对小康生活的期待出发，使规划、方案、办法、措施更加符合实际情况、符合客观规律、符合科学精神，努力在推动改革发展、计划管理、项目争取、事业单位人事改革、解决基层实际困难、改善职工生产生活条件等方面下足功夫，干出经得起时间、实践检验的实绩。(四)坚持廉洁自律。自觉加强主观世界改造，勤于检视心灵、洗涤灵魂，坚守理想信念，校准价值坐标，不断增强政治定力、道德定力。贯彻落实中央八项规定精神，严格执行廉洁自律各项规定，始终做到慎独慎微、心存敬畏，切实以严格自律增强纪律定力、抵腐定力。严格约束自己，不该拿的不拿，不该去的地方不去，管好亲属子女和身边的工作人员，不打自己的旗号办事、收礼，不干涉工作的决策，时刻保持良好的作风和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2025-07-07T16:32:20+08:00</dcterms:created>
  <dcterms:modified xsi:type="dcterms:W3CDTF">2025-07-07T16:32:20+08:00</dcterms:modified>
</cp:coreProperties>
</file>

<file path=docProps/custom.xml><?xml version="1.0" encoding="utf-8"?>
<Properties xmlns="http://schemas.openxmlformats.org/officeDocument/2006/custom-properties" xmlns:vt="http://schemas.openxmlformats.org/officeDocument/2006/docPropsVTypes"/>
</file>