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主题教育8个方面突出问题专项整治情况报告范文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在“不忘初心,牢记使命”主题教育中开展专项整治工作，是贯彻落实党中央决策部署的实际行动，以下是本站分享的主题教育8个方面突出问题专项整治情况报告范文，希望能帮助到大家!　　主题教育8个方面突出问题专项整治情况报告范文　　自觉将专项整治当作解...</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在“不忘初心,牢记使命”主题教育中开展专项整治工作，是贯彻落实党中央决策部署的实际行动，以下是本站分享的主题教育8个方面突出问题专项整治情况报告范文，希望能帮助到大家![_TAG_h3]　　主题教育8个方面突出问题专项整治情况报告范文</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迅速安排部署。召开常委会议，认真学习《关于在不忘初心、牢记使命主题教育中开展专项整治的通知》，并对开展8个突出问题专项整治工作进行部署。召开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二)强化责任落实。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狠抓延伸拓展。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阳奉阴违的问题。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80余条，其中已经转化32条。针对落实习近平总书记在民营企业座谈会上的重要讲话精神不力问题，实行民营经济定期通报制度、定期征求意见制度、专题会议制度、走访调研制度、直通车制度、建立培训制度等六项制度，近段时间全市各级党员领导干部深入企业近3000次。</w:t>
      </w:r>
    </w:p>
    <w:p>
      <w:pPr>
        <w:ind w:left="0" w:right="0" w:firstLine="560"/>
        <w:spacing w:before="450" w:after="450" w:line="312" w:lineRule="auto"/>
      </w:pPr>
      <w:r>
        <w:rPr>
          <w:rFonts w:ascii="宋体" w:hAnsi="宋体" w:eastAsia="宋体" w:cs="宋体"/>
          <w:color w:val="000"/>
          <w:sz w:val="28"/>
          <w:szCs w:val="28"/>
        </w:rPr>
        <w:t xml:space="preserve">　　(二)整治不担当不作为的问题。针对一些党员领导干部担当精神不足问题，组织开展明察暗访，同时结合领导班子考核评价结果，对8名不担当不作为干部进行了调整。针对弃管小区、信访矛盾等民生领域突出问题长期得不到解决，全面开展摸排，共梳理弃管小区3个、排查矛盾线索20余条，目前均已建立台账，正在推进整治。针对棚户区改造历史遗留问题触及不够问题，梳理排查房地产领域历史遗留问题，深入推进历史遗留建设项目会签工作，累计会签14次，基本做到了应办尽办。</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针对违规吃喝、违规收受礼品礼金、违规操办婚丧喜庆事宜个别领导干部违规参加各类研讨会、论坛等问题，深入开展监督检查和专项巡察，目前累计发现问题40余个，共处理党员干部12人;加大通报曝光力度，充分运用各种媒体对典型案件进行曝光，形成震慑;对违反中央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整治层层加重基层负担的问题。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的问题。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　　(六)整治侵害群众利益的问题。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整治基层党组织软弱涣散的问题。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甚至充当保护伞的问题。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一)持续用力加强政治引领。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持之以恒深化主题教育。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　　主题教育8个方面突出问题专项整治情况报告范文</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开展专项整治的通知》，要求各地区各部门各单位认真学习贯彻习近平总书记重要指示精神，以正视问题的自觉和刀刃向内的勇气，真刀真枪解决问题，切实抓好主题教育列出的8个方面突出问题的专项整治。</w:t>
      </w:r>
    </w:p>
    <w:p>
      <w:pPr>
        <w:ind w:left="0" w:right="0" w:firstLine="560"/>
        <w:spacing w:before="450" w:after="450" w:line="312" w:lineRule="auto"/>
      </w:pPr>
      <w:r>
        <w:rPr>
          <w:rFonts w:ascii="宋体" w:hAnsi="宋体" w:eastAsia="宋体" w:cs="宋体"/>
          <w:color w:val="000"/>
          <w:sz w:val="28"/>
          <w:szCs w:val="28"/>
        </w:rPr>
        <w:t xml:space="preserve">　　通知指出，这次主题教育专项整治8个方面突出问题，是党中央结合当前正在做的事情，聚焦解决党内存在的突出问题作出的重要部署，是确保主题教育取得实效的重要举措。各地区各部门各单位要从增强“四个意识”、坚定“四个自信”、做到“两个维护”的政治高度，抓好专项整治工作。</w:t>
      </w:r>
    </w:p>
    <w:p>
      <w:pPr>
        <w:ind w:left="0" w:right="0" w:firstLine="560"/>
        <w:spacing w:before="450" w:after="450" w:line="312" w:lineRule="auto"/>
      </w:pPr>
      <w:r>
        <w:rPr>
          <w:rFonts w:ascii="宋体" w:hAnsi="宋体" w:eastAsia="宋体" w:cs="宋体"/>
          <w:color w:val="000"/>
          <w:sz w:val="28"/>
          <w:szCs w:val="28"/>
        </w:rPr>
        <w:t xml:space="preserve">　　通知强调，第一批单位首先要抓好贯彻落实习近平新时代中国特色社会主义思想和党中央决策部署阳奉阴违等5个方面问题的专项整治，同时针对市县两级注意整治侵害群众利益等3个方面问题，逐项细化问题清单，从自身找原因、抓整改;第二批单位要先动起来，能改的抓紧改。</w:t>
      </w:r>
    </w:p>
    <w:p>
      <w:pPr>
        <w:ind w:left="0" w:right="0" w:firstLine="560"/>
        <w:spacing w:before="450" w:after="450" w:line="312" w:lineRule="auto"/>
      </w:pPr>
      <w:r>
        <w:rPr>
          <w:rFonts w:ascii="宋体" w:hAnsi="宋体" w:eastAsia="宋体" w:cs="宋体"/>
          <w:color w:val="000"/>
          <w:sz w:val="28"/>
          <w:szCs w:val="28"/>
        </w:rPr>
        <w:t xml:space="preserve">　　通知指出，要加强组织领导和督促指导，把专项整治与学习教育、调查研究、检视问题衔接起来。要实行项目化推进，找准每个专项整治的切入点，确定目标任务，明确责任主体、进度时限和工作措施，逐条逐项推进落实。对在主题教育期间能够解决的问题，要立查立改、即知即改;对一时解决不了的，要制定阶段目标，盯住不放，持续整治，做到问题不解决不松劲、解决不彻底不放手、群众不认可不罢休。适时对专项整治情况进行“回头看”。中央指导组要加强跟踪指导，防止专项整治虎头蛇尾、敷衍塞责，不能在整治中产生新的突出问题。各地区各行业系统要结合实际，在8个方面专项整治之外，有针对性地整治需要整治的突出问题。</w:t>
      </w:r>
    </w:p>
    <w:p>
      <w:pPr>
        <w:ind w:left="0" w:right="0" w:firstLine="560"/>
        <w:spacing w:before="450" w:after="450" w:line="312" w:lineRule="auto"/>
      </w:pPr>
      <w:r>
        <w:rPr>
          <w:rFonts w:ascii="宋体" w:hAnsi="宋体" w:eastAsia="宋体" w:cs="宋体"/>
          <w:color w:val="000"/>
          <w:sz w:val="28"/>
          <w:szCs w:val="28"/>
        </w:rPr>
        <w:t xml:space="preserve">　　专项整治8个方面突出问题■整治对贯彻落实习近平新时代中国特色社会主义思想和党中央决策部署阳奉阴违的问题对贯彻落实情况进行自查自纠，逐条梳理，建立台账。重点看习近平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整治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地区本部门本单位中心任务，聚焦工作思路措施不当、指导推动不力，不敢面对问题、触及矛盾，工作长期没有实质性进展、群众反映强烈的问题长期得不到解决等问题，深查细纠精神不振、不担当不作为的具体表现，一项一项进行整治。■整治违反中央八项规定精神的突出问题聚焦违规吃喝、违规收受礼品礼金、违规操办婚丧喜庆事宜等问题，聚焦领导干部违规参加各类研讨会、论坛等问题，抓好整治。根据中央要求和工作实际，健全制度规范。■整治层层加重基层负担的问题按照“基层减负年”的工作要求，把力戒形式主义、官僚主义作为主题教育重要内容，聚焦层层发文、层层开会、督查检查考核过多过频等问题，一件一件抓实整改。中央和国家机关要带头开展形式主义问题大排查。全面清理规范“一票否决”和签订责任状事项。■整治领导干部配偶、子女及其配偶违规经商办企业的问题省区市要按照中央有关政策进行规范、整治，在中央单位抓紧开展试点，推动领导干部廉洁从政、秉公用权。■整治侵害群众利益的问题聚焦扶贫领域腐败和作风问题，聚焦教育医疗、环境保护、食品药品安全等民生领域侵害群众利益问题，聚焦发生在群众身边的不正之风和“微腐败”问题，聚焦统计造假问题，进行集中治理。■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整治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黑体" w:hAnsi="黑体" w:eastAsia="黑体" w:cs="黑体"/>
          <w:color w:val="000000"/>
          <w:sz w:val="34"/>
          <w:szCs w:val="34"/>
          <w:b w:val="1"/>
          <w:bCs w:val="1"/>
        </w:rPr>
        <w:t xml:space="preserve">　　主题教育8个方面突出问题专项整治情况报告范文</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开展专项整治的通知》，要求各地区各部门各单位认真学习贯彻习近平总书记重要指示精神，以正视问题的自觉和刀刃向内的勇气，切实抓好主题教育列出的8个方面突出问题的专项整治。</w:t>
      </w:r>
    </w:p>
    <w:p>
      <w:pPr>
        <w:ind w:left="0" w:right="0" w:firstLine="560"/>
        <w:spacing w:before="450" w:after="450" w:line="312" w:lineRule="auto"/>
      </w:pPr>
      <w:r>
        <w:rPr>
          <w:rFonts w:ascii="宋体" w:hAnsi="宋体" w:eastAsia="宋体" w:cs="宋体"/>
          <w:color w:val="000"/>
          <w:sz w:val="28"/>
          <w:szCs w:val="28"/>
        </w:rPr>
        <w:t xml:space="preserve">　　专项整治8个方面突出问题</w:t>
      </w:r>
    </w:p>
    <w:p>
      <w:pPr>
        <w:ind w:left="0" w:right="0" w:firstLine="560"/>
        <w:spacing w:before="450" w:after="450" w:line="312" w:lineRule="auto"/>
      </w:pPr>
      <w:r>
        <w:rPr>
          <w:rFonts w:ascii="宋体" w:hAnsi="宋体" w:eastAsia="宋体" w:cs="宋体"/>
          <w:color w:val="000"/>
          <w:sz w:val="28"/>
          <w:szCs w:val="28"/>
        </w:rPr>
        <w:t xml:space="preserve">　　1.整治对贯彻落实习近平新时代中国特色社会主义思想和党中央决策部署阳奉阴违的问题。对贯彻落实情况进行自查自纠，逐条梳理，建立台账。重点看习近平总书记重要指示批示的要求有没有落实、问题有没有解决、现状有没有改变。整治情况要形成专项报告。</w:t>
      </w:r>
    </w:p>
    <w:p>
      <w:pPr>
        <w:ind w:left="0" w:right="0" w:firstLine="560"/>
        <w:spacing w:before="450" w:after="450" w:line="312" w:lineRule="auto"/>
      </w:pPr>
      <w:r>
        <w:rPr>
          <w:rFonts w:ascii="宋体" w:hAnsi="宋体" w:eastAsia="宋体" w:cs="宋体"/>
          <w:color w:val="000"/>
          <w:sz w:val="28"/>
          <w:szCs w:val="28"/>
        </w:rPr>
        <w:t xml:space="preserve">　　2.整治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地区本部门本单位中心任务，聚焦工作思路措施不当、指导推动不力，不敢面对问题、触及矛盾，工作长期没有实质性进展、群众反映强烈的问题长期得不到解决等问题，一项一项进行整治。</w:t>
      </w:r>
    </w:p>
    <w:p>
      <w:pPr>
        <w:ind w:left="0" w:right="0" w:firstLine="560"/>
        <w:spacing w:before="450" w:after="450" w:line="312" w:lineRule="auto"/>
      </w:pPr>
      <w:r>
        <w:rPr>
          <w:rFonts w:ascii="宋体" w:hAnsi="宋体" w:eastAsia="宋体" w:cs="宋体"/>
          <w:color w:val="000"/>
          <w:sz w:val="28"/>
          <w:szCs w:val="28"/>
        </w:rPr>
        <w:t xml:space="preserve">　　3.整治违反中央八项规定精神的突出问题。聚焦违规吃喝、违规收受礼品礼金、违规操办婚丧喜庆事宜等问题，聚焦领导干部违规参加各类研讨会、论坛等问题，抓好整治。根据中央要求和工作实际，健全制度规范。</w:t>
      </w:r>
    </w:p>
    <w:p>
      <w:pPr>
        <w:ind w:left="0" w:right="0" w:firstLine="560"/>
        <w:spacing w:before="450" w:after="450" w:line="312" w:lineRule="auto"/>
      </w:pPr>
      <w:r>
        <w:rPr>
          <w:rFonts w:ascii="宋体" w:hAnsi="宋体" w:eastAsia="宋体" w:cs="宋体"/>
          <w:color w:val="000"/>
          <w:sz w:val="28"/>
          <w:szCs w:val="28"/>
        </w:rPr>
        <w:t xml:space="preserve">　　4.整治层层加重基层负担的问题。聚焦层层发文、层层开会、督察检查考核过多过频等问题，一件一件抓实整改。全面清理规范“一票否决”和签订责任状事项。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　　5.整治领导干部配偶、子女及其配偶违规经商办企业的问题。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整治侵害群众利益的问题。聚焦扶贫领域腐败和作风问题，聚焦教育医疗、环境保护、食品药品安全等民生领域侵害群众利益问题，聚焦发生在群众身边的不正之风和“微腐败”问题，聚焦统计造假问题，进行集中治理。</w:t>
      </w:r>
    </w:p>
    <w:p>
      <w:pPr>
        <w:ind w:left="0" w:right="0" w:firstLine="560"/>
        <w:spacing w:before="450" w:after="450" w:line="312" w:lineRule="auto"/>
      </w:pPr>
      <w:r>
        <w:rPr>
          <w:rFonts w:ascii="宋体" w:hAnsi="宋体" w:eastAsia="宋体" w:cs="宋体"/>
          <w:color w:val="000"/>
          <w:sz w:val="28"/>
          <w:szCs w:val="28"/>
        </w:rPr>
        <w:t xml:space="preserve">　　7.整治基层党组织软弱涣散的问题。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8.整治对黄赌毒和黑恶势力听之任之甚至充当保护伞的问题。将扫黑除恶专项斗争与反腐败斗争和基层“拍蝇”结合起来，推进“打伞破网”，使人民群众安全感、满意度明显提升。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2025-07-23T06:46:50+08:00</dcterms:created>
  <dcterms:modified xsi:type="dcterms:W3CDTF">2025-07-23T06:46:50+08:00</dcterms:modified>
</cp:coreProperties>
</file>

<file path=docProps/custom.xml><?xml version="1.0" encoding="utf-8"?>
<Properties xmlns="http://schemas.openxmlformats.org/officeDocument/2006/custom-properties" xmlns:vt="http://schemas.openxmlformats.org/officeDocument/2006/docPropsVTypes"/>
</file>