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主题教育个人检视问题清单3篇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按照中央关于第二批“不忘初心、牢记使命”主题教育检视反思有关要求，要把检视问题贯穿全过程。以下是大家创业网分享的主题教育个人检视问题清单三篇，希望能帮助到大家!　　主题教育个人检视问题清单1　　一、存在问题　　(一)理论学习方面　　1.学习...</w:t>
      </w:r>
    </w:p>
    <w:p>
      <w:pPr>
        <w:ind w:left="0" w:right="0" w:firstLine="560"/>
        <w:spacing w:before="450" w:after="450" w:line="312" w:lineRule="auto"/>
      </w:pPr>
      <w:r>
        <w:rPr>
          <w:rFonts w:ascii="宋体" w:hAnsi="宋体" w:eastAsia="宋体" w:cs="宋体"/>
          <w:color w:val="000"/>
          <w:sz w:val="28"/>
          <w:szCs w:val="28"/>
        </w:rPr>
        <w:t xml:space="preserve">按照中央关于第二批“不忘初心、牢记使命”主题教育检视反思有关要求，要把检视问题贯穿全过程。以下是大家创业网分享的主题教育个人检视问题清单三篇，希望能帮助到大家![_TAG_h3]　　主题教育个人检视问题清单1</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稿子铺微信公众号整理，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稿子铺微信公众号整理，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稿子铺微信公众号整理，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稿子铺微信公众号整理，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稿子铺微信公众号整理，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稿子铺微信公众号整理，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4"/>
          <w:szCs w:val="34"/>
          <w:b w:val="1"/>
          <w:bCs w:val="1"/>
        </w:rPr>
        <w:t xml:space="preserve">　　主题教育个人检视问题清单2</w:t>
      </w:r>
    </w:p>
    <w:p>
      <w:pPr>
        <w:ind w:left="0" w:right="0" w:firstLine="560"/>
        <w:spacing w:before="450" w:after="450" w:line="312" w:lineRule="auto"/>
      </w:pPr>
      <w:r>
        <w:rPr>
          <w:rFonts w:ascii="宋体" w:hAnsi="宋体" w:eastAsia="宋体" w:cs="宋体"/>
          <w:color w:val="000"/>
          <w:sz w:val="28"/>
          <w:szCs w:val="28"/>
        </w:rPr>
        <w:t xml:space="preserve">　　根据中央主题教育列出的八个方面的突出问题，自觉对表对标，列出检视问题清单：</w:t>
      </w:r>
    </w:p>
    <w:p>
      <w:pPr>
        <w:ind w:left="0" w:right="0" w:firstLine="560"/>
        <w:spacing w:before="450" w:after="450" w:line="312" w:lineRule="auto"/>
      </w:pPr>
      <w:r>
        <w:rPr>
          <w:rFonts w:ascii="宋体" w:hAnsi="宋体" w:eastAsia="宋体" w:cs="宋体"/>
          <w:color w:val="000"/>
          <w:sz w:val="28"/>
          <w:szCs w:val="28"/>
        </w:rPr>
        <w:t xml:space="preserve">　　1.理论武装方面。是否学懂弄通做实习近平新时代中国特色社会主义思想，全面系统学、深入思考学、联系实际学，做到往深里走、往心里走、往实里走，实现学思用贯通、知信行统一;是否深入贯彻落实习近平总书记重要指示批示精神和党中央决策部署，存在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2.思想政治方面。是否旗帜鲜明讲政治，坚持政治建设是党的根本性建设，位居党的建设的首位，统领党的建设;是否坚持思想建设是党的基础性建设，坚守信仰、坚定理想信念，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3.干事创业方面。是否存在政治责任感和历史使命感不强烈，保持只争朝夕、奋发有为的奋斗姿态和越是艰险越向前的斗争精神不够，以钉钉子精神抓工作落实的力度不够;存在形式主义官僚主义，做表面文章、搞花架子，表态多、调门高、行动少、落实差等问题;存在层层加重基层负担，文山会海突出，督查检查考核过多过频、过度留痕等问题;存在明哲保身、得过且过、敷衍塞责、懒政怠政等消极行为，不担当不作为、慢作为、乱作为，新官不理旧账，工作标准、工作质量低等问题。</w:t>
      </w:r>
    </w:p>
    <w:p>
      <w:pPr>
        <w:ind w:left="0" w:right="0" w:firstLine="560"/>
        <w:spacing w:before="450" w:after="450" w:line="312" w:lineRule="auto"/>
      </w:pPr>
      <w:r>
        <w:rPr>
          <w:rFonts w:ascii="宋体" w:hAnsi="宋体" w:eastAsia="宋体" w:cs="宋体"/>
          <w:color w:val="000"/>
          <w:sz w:val="28"/>
          <w:szCs w:val="28"/>
        </w:rPr>
        <w:t xml:space="preserve">　　4.为民服务方面。是否坚守人民立场，树立以人民为中心的发展理念，增进同人民群众的感情，自觉同人民想在一起、干在一起，着力解决群众的操心事、烦心事;是否存在作风漂浮，服务基层、服务群众意识淡薄，办事推诿扯皮、效率低下等问题。</w:t>
      </w:r>
    </w:p>
    <w:p>
      <w:pPr>
        <w:ind w:left="0" w:right="0" w:firstLine="560"/>
        <w:spacing w:before="450" w:after="450" w:line="312" w:lineRule="auto"/>
      </w:pPr>
      <w:r>
        <w:rPr>
          <w:rFonts w:ascii="宋体" w:hAnsi="宋体" w:eastAsia="宋体" w:cs="宋体"/>
          <w:color w:val="000"/>
          <w:sz w:val="28"/>
          <w:szCs w:val="28"/>
        </w:rPr>
        <w:t xml:space="preserve">　　5.清正廉洁方面。是否保持为民务实清廉的政治本色，正确处理公私、义利、是非、情法、亲清、俭奢、苦乐、得失的关系，自觉同特权思想和特权现象作斗争，坚决预防和反对腐败，清清白白为官、干干净净做事、老老实实做人;是否存在违反八项规定精神，违规用车、违规用房，公款送礼、公款吃喝等问题。</w:t>
      </w:r>
    </w:p>
    <w:p>
      <w:pPr>
        <w:ind w:left="0" w:right="0" w:firstLine="560"/>
        <w:spacing w:before="450" w:after="450" w:line="312" w:lineRule="auto"/>
      </w:pPr>
      <w:r>
        <w:rPr>
          <w:rFonts w:ascii="宋体" w:hAnsi="宋体" w:eastAsia="宋体" w:cs="宋体"/>
          <w:color w:val="000"/>
          <w:sz w:val="28"/>
          <w:szCs w:val="28"/>
        </w:rPr>
        <w:t xml:space="preserve">　　6.基层党建方面。是否存在重形式轻实效，党员教育管理宽松软，基层党建主体责任缺失等问题。</w:t>
      </w:r>
    </w:p>
    <w:p>
      <w:pPr>
        <w:ind w:left="0" w:right="0" w:firstLine="560"/>
        <w:spacing w:before="450" w:after="450" w:line="312" w:lineRule="auto"/>
      </w:pPr>
      <w:r>
        <w:rPr>
          <w:rFonts w:ascii="宋体" w:hAnsi="宋体" w:eastAsia="宋体" w:cs="宋体"/>
          <w:color w:val="000"/>
          <w:sz w:val="28"/>
          <w:szCs w:val="28"/>
        </w:rPr>
        <w:t xml:space="preserve">　　7.意识形态方面。存在加强党对意识形态工作的领导权有缺失，意识形态工作主体责任和“一岗双责”落实不到位等问题。</w:t>
      </w:r>
    </w:p>
    <w:p>
      <w:pPr>
        <w:ind w:left="0" w:right="0" w:firstLine="560"/>
        <w:spacing w:before="450" w:after="450" w:line="312" w:lineRule="auto"/>
      </w:pPr>
      <w:r>
        <w:rPr>
          <w:rFonts w:ascii="宋体" w:hAnsi="宋体" w:eastAsia="宋体" w:cs="宋体"/>
          <w:color w:val="000"/>
          <w:sz w:val="28"/>
          <w:szCs w:val="28"/>
        </w:rPr>
        <w:t xml:space="preserve">　　8.扫黑除恶方面。是否存在对黄赌毒和黑恶势力听之任之、失职失责，甚至包庇纵容、充当保护伞的问题;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9.其他方面。全面从严治党、落实“两个责任”问题依然存在;深入推进中央和省委巡视、市委巡察反馈问题整改不彻底;扶贫领域形式主义、官僚主义，不精不准、不严不实问题依然存在;扶贫领域腐败和作风问题、生态环境保护方面的问题、营商环境建设方面存在的突出问题等还不同程度的存在。</w:t>
      </w:r>
    </w:p>
    <w:p>
      <w:pPr>
        <w:ind w:left="0" w:right="0" w:firstLine="560"/>
        <w:spacing w:before="450" w:after="450" w:line="312" w:lineRule="auto"/>
      </w:pPr>
      <w:r>
        <w:rPr>
          <w:rFonts w:ascii="宋体" w:hAnsi="宋体" w:eastAsia="宋体" w:cs="宋体"/>
          <w:color w:val="000"/>
          <w:sz w:val="28"/>
          <w:szCs w:val="28"/>
        </w:rPr>
        <w:t xml:space="preserve">　　10、个性问题。根据本行业、本系统、本部门、本单位、党员干部所在岗位特点，查找在思想、政治、作风、能力、廉政等方面存在的工作短板、具体问题。</w:t>
      </w:r>
    </w:p>
    <w:p>
      <w:pPr>
        <w:ind w:left="0" w:right="0" w:firstLine="560"/>
        <w:spacing w:before="450" w:after="450" w:line="312" w:lineRule="auto"/>
      </w:pPr>
      <w:r>
        <w:rPr>
          <w:rFonts w:ascii="黑体" w:hAnsi="黑体" w:eastAsia="黑体" w:cs="黑体"/>
          <w:color w:val="000000"/>
          <w:sz w:val="34"/>
          <w:szCs w:val="34"/>
          <w:b w:val="1"/>
          <w:bCs w:val="1"/>
        </w:rPr>
        <w:t xml:space="preserve">　　主题教育个人检视问题清单3</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　　一、检视重点</w:t>
      </w:r>
    </w:p>
    <w:p>
      <w:pPr>
        <w:ind w:left="0" w:right="0" w:firstLine="560"/>
        <w:spacing w:before="450" w:after="450" w:line="312" w:lineRule="auto"/>
      </w:pPr>
      <w:r>
        <w:rPr>
          <w:rFonts w:ascii="宋体" w:hAnsi="宋体" w:eastAsia="宋体" w:cs="宋体"/>
          <w:color w:val="000"/>
          <w:sz w:val="28"/>
          <w:szCs w:val="28"/>
        </w:rPr>
        <w:t xml:space="preserve">　　(一)领导班子</w:t>
      </w:r>
    </w:p>
    <w:p>
      <w:pPr>
        <w:ind w:left="0" w:right="0" w:firstLine="560"/>
        <w:spacing w:before="450" w:after="450" w:line="312" w:lineRule="auto"/>
      </w:pPr>
      <w:r>
        <w:rPr>
          <w:rFonts w:ascii="宋体" w:hAnsi="宋体" w:eastAsia="宋体" w:cs="宋体"/>
          <w:color w:val="000"/>
          <w:sz w:val="28"/>
          <w:szCs w:val="28"/>
        </w:rPr>
        <w:t xml:space="preserve">　　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　　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　　2.思想建设方面。重点查找强化党的创新理论武装，深入学习贯彻习近平新时代中国特色社会主义思想、学习贯彻习近平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　　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　　(二)XX领导班子成员</w:t>
      </w:r>
    </w:p>
    <w:p>
      <w:pPr>
        <w:ind w:left="0" w:right="0" w:firstLine="560"/>
        <w:spacing w:before="450" w:after="450" w:line="312" w:lineRule="auto"/>
      </w:pPr>
      <w:r>
        <w:rPr>
          <w:rFonts w:ascii="宋体" w:hAnsi="宋体" w:eastAsia="宋体" w:cs="宋体"/>
          <w:color w:val="000"/>
          <w:sz w:val="28"/>
          <w:szCs w:val="28"/>
        </w:rPr>
        <w:t xml:space="preserve">　　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　　二、主要方法</w:t>
      </w:r>
    </w:p>
    <w:p>
      <w:pPr>
        <w:ind w:left="0" w:right="0" w:firstLine="560"/>
        <w:spacing w:before="450" w:after="450" w:line="312" w:lineRule="auto"/>
      </w:pPr>
      <w:r>
        <w:rPr>
          <w:rFonts w:ascii="宋体" w:hAnsi="宋体" w:eastAsia="宋体" w:cs="宋体"/>
          <w:color w:val="000"/>
          <w:sz w:val="28"/>
          <w:szCs w:val="28"/>
        </w:rPr>
        <w:t xml:space="preserve">　　(一)对照检视。部领导班子成员要把开展自学贯穿学习教育始终，认真学习规定篇目，读原著、学原文、悟原理。按照集中学习安排，于9月15日、16日、23日、24日和10月8日、9日、10日参加集中学习，通读研读《习近平关于“不忘初心、牢记使命”重要论述选编》《党章》《习近平新时代中国特色社会主义思想纲要》，深入学习习近平总书记在“不忘初心、牢记使命”主题教育工作会议、中央政治局第十五次集体学习、中央和国家机关党的建设工作会议、中央党校(国家行政学院)中青年干部培训班开班式上和在内蒙古、甘肃、北京香山、河南考察并指导开展“不忘初心、牢记使命”主题教育时的重要讲话;深入学习习近平总书记在第二次中央XXX工作座谈会上和视察XXX时、参加十二届全国人大五次会议XXX代表团审议时的重要讲话精神，习近平总书记关于统战工作、民族工作、宗教工作的重要讲话精神，习近平总书记关于XXX工作的重要指示批示精神。同时，在主题教育期间，适时接受革命传统教育、形势政策教育、先进典型教育和警示教育。坚持边学习边检视，按照习近平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二)调研检视。9月17日—10月上旬，XX领导班子成员要根据调研方案和个人调研计划，围绕贯彻落实党中央决策部署和习近平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　　(三)交流检视。10月18日之前，XX领导班子成员要到组织关系所在党支部过一次组织生活，与党员谈心谈话、交流思想、征求意见。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　　(四)座谈检视。10月20日之前，XX领导班子成员要结合工作分工，与分管领域党员干部、服务对象等座谈，广泛听取意见建议。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　　(五)联动检视。10月20日之前，XX领导班子成员要结合掌握的巡视巡察、干部考察、工作考核、生态环保和扫黑除恶督查、群众工作督导、审计监督、信访举报等情况，检视反思自身工作中存在的问题。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　　(六)开门检视。11月15日之前，书面征求各区县委组织部、各部门单位对部领导班子及成员的意见建议，并梳理汇总、原汁原味向班子成员反馈。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　　(七)剖析检视。11月下旬，XX领导班子成员要紧密联系实际，深刻剖析和检查，一条一条列出问题，形成直面问题、实事求是、客观实在的检视剖析材料。主要负责同志主持起草X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　　三、整改落实</w:t>
      </w:r>
    </w:p>
    <w:p>
      <w:pPr>
        <w:ind w:left="0" w:right="0" w:firstLine="560"/>
        <w:spacing w:before="450" w:after="450" w:line="312" w:lineRule="auto"/>
      </w:pPr>
      <w:r>
        <w:rPr>
          <w:rFonts w:ascii="宋体" w:hAnsi="宋体" w:eastAsia="宋体" w:cs="宋体"/>
          <w:color w:val="000"/>
          <w:sz w:val="28"/>
          <w:szCs w:val="28"/>
        </w:rPr>
        <w:t xml:space="preserve">　　(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　　(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　　(三)抓好专项整治工作。根据主题教育办公室印发的工作方案，XX领导班子成员按照工作分工，牵头抓好2项专项XX任务，定期向县委分管领导汇报进展情况，抓好工作落实，确保取得实效。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　　(四)召开专题民主生活会。11月25日之前，XX领导班子召开专题民主生活会，对存在的问题进行集中梳理和会诊。班子成员要提前思考准备，系统梳理发现的各类问题，以钉钉子精神抓好整改。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　　(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　　(三)深刻剖析根源。针对查找出来的工作短板、具体问题，分管工作领域发生的典型案件、信访积案等，深刻检视反思，从思想、政治、作风、能力、廉政方面进行深入剖析、深挖根源。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