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对照18个是否找差距发言4篇</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坚持党性原则，自觉遵守廉洁自律准则，严格遵守中央八项规定，把“三严三实”和“五个过硬”要求贯穿于全部工作生活中，始终做到敬畏人民、敬畏组织、敬畏法纪。下面是大家创业网为大家整理的对照18个是否找差距发言4篇，供大家参考。　　对照18个是否找...</w:t>
      </w:r>
    </w:p>
    <w:p>
      <w:pPr>
        <w:ind w:left="0" w:right="0" w:firstLine="560"/>
        <w:spacing w:before="450" w:after="450" w:line="312" w:lineRule="auto"/>
      </w:pPr>
      <w:r>
        <w:rPr>
          <w:rFonts w:ascii="宋体" w:hAnsi="宋体" w:eastAsia="宋体" w:cs="宋体"/>
          <w:color w:val="000"/>
          <w:sz w:val="28"/>
          <w:szCs w:val="28"/>
        </w:rPr>
        <w:t xml:space="preserve">坚持党性原则，自觉遵守廉洁自律准则，严格遵守中央八项规定，把“三严三实”和“五个过硬”要求贯穿于全部工作生活中，始终做到敬畏人民、敬畏组织、敬畏法纪。下面是大家创业网为大家整理的对照18个是否找差距发言4篇，供大家参考。[_TAG_h3]　　对照18个是否找差距发言1</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　　一、对照党章常规自我检查</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　　本人能够坚定理想信念，坚定马克思主义信仰和社会主义信念，坚定对中国特色社会主义的道路自信、理论自信、制度自信、文化自信，加强学习，学会用马克思主义立场、观点和方法观察问题、 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本人坚定不移地贯彻党的基本路线，坚持党的领导，坚持中国特色社会主义道路、中国特色社会 主义理论体系、中国特色社会主义制度、中国特色社会主义文化;坚持改革开放，努力推进创新工 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勇于展开批评和自我批评，认真做好自我解剖，对发现的问题全面深入的分析原因，彻底整改。 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 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本人不存在滥用职权、谋取私利，无违规收受礼金、经商办企业，无违反公务接待管理、会议活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二、审视问题，检视分析</w:t>
      </w:r>
    </w:p>
    <w:p>
      <w:pPr>
        <w:ind w:left="0" w:right="0" w:firstLine="560"/>
        <w:spacing w:before="450" w:after="450" w:line="312" w:lineRule="auto"/>
      </w:pPr>
      <w:r>
        <w:rPr>
          <w:rFonts w:ascii="宋体" w:hAnsi="宋体" w:eastAsia="宋体" w:cs="宋体"/>
          <w:color w:val="000"/>
          <w:sz w:val="28"/>
          <w:szCs w:val="28"/>
        </w:rPr>
        <w:t xml:space="preserve">　　(一)理论学习不实，思想武装不够。面对不断发展的形势任务，自己虽然能够认识到理论学习的 重要性，也尽可能挤出时间加强学习，但学习上缺乏深入钻研理论知识的精神，存在 “以干代学”的现象。不能全面系统的掌握党的理论体系的精神实质，对党的理论知识、政策法规学习更多的来自于集体学习培训，参加学校学习对党的政治理论有所了解，但自己没有花费更多时间和更多心思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　　(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 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　　(三)自我鞭策不够，担当精神有所消退。面对新形势、新挑战，有时自然不自然的产生了多一事不如少一事、管好自己不出事的观念，提升自己适应新形势，应对新挑战的主观意愿不那么急切。执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　　(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对照18个是否找差距发言2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 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对照18个是否找差距发言3</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近日，中央“不忘初心、牢记使命”主题教育领导小组印发《关于在“不忘初心、牢记使命”主题教育中对照党章党规找差距的工作方案》。</w:t>
      </w:r>
    </w:p>
    <w:p>
      <w:pPr>
        <w:ind w:left="0" w:right="0" w:firstLine="560"/>
        <w:spacing w:before="450" w:after="450" w:line="312" w:lineRule="auto"/>
      </w:pPr>
      <w:r>
        <w:rPr>
          <w:rFonts w:ascii="宋体" w:hAnsi="宋体" w:eastAsia="宋体" w:cs="宋体"/>
          <w:color w:val="000"/>
          <w:sz w:val="28"/>
          <w:szCs w:val="28"/>
        </w:rPr>
        <w:t xml:space="preserve">　　方案指出，对照党章党规找差距，是主题教育学习教育和检视问题的重要内容，是推动党员领导干部主动检视自我、自觉修正错误的重要措施。中国共产党自成立之日起，始终秉持“全心全意为人民服务”的宗旨，与人民群众密切联系、共同成长，在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w:t>
      </w:r>
    </w:p>
    <w:p>
      <w:pPr>
        <w:ind w:left="0" w:right="0" w:firstLine="560"/>
        <w:spacing w:before="450" w:after="450" w:line="312" w:lineRule="auto"/>
      </w:pPr>
      <w:r>
        <w:rPr>
          <w:rFonts w:ascii="宋体" w:hAnsi="宋体" w:eastAsia="宋体" w:cs="宋体"/>
          <w:color w:val="000"/>
          <w:sz w:val="28"/>
          <w:szCs w:val="28"/>
        </w:rPr>
        <w:t xml:space="preserve">　　作为一名党员，我们要对照党章党规，以正视问题的自觉和刀刃向内的勇气，逐一对照、全面查找各种违背初心和使命的问题，真刀真枪解决问题。我们要始终坚持党的性质宗旨，贯彻党的基本理论、基本路线、基本方略，认真履行党员八项义务，践行入党誓言，充分发挥党员先锋模范作用，按照党员干部六项基本条件，真正做到信念坚定、为民服务、勤政务实、敢于担当、清正廉洁，严格遵守党的组织制度，严守党的政治纪律和政治规矩，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党员，要在深入学习习近平总书记关于“不忘初心、牢记使命”重要论述的基础上，对照党章党规，边学习、边对照、边检视、边整改，不断增强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对照18个是否找差距发言4</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2025-07-15T20:24:31+08:00</dcterms:created>
  <dcterms:modified xsi:type="dcterms:W3CDTF">2025-07-15T20:24:31+08:00</dcterms:modified>
</cp:coreProperties>
</file>

<file path=docProps/custom.xml><?xml version="1.0" encoding="utf-8"?>
<Properties xmlns="http://schemas.openxmlformats.org/officeDocument/2006/custom-properties" xmlns:vt="http://schemas.openxmlformats.org/officeDocument/2006/docPropsVTypes"/>
</file>