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党员自评简短6篇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自我评价(self-evaluation）自我意识的一种形式。是主体对自己思想、愿望、行为和个性特点的判断和评价。以下是为大家整理的关于党员自评简短6篇范文，一起开看看吧！党员自评简短篇1　　一年一度的民主评议党员工作又将开始，我感到，民主...</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自我评价(self-evaluation）自我意识的一种形式。是主体对自己思想、愿望、行为和个性特点的判断和评价。以下是为大家整理的关于党员自评简短6篇范文，一起开看看吧！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党员自评简短篇1</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贯彻党的十九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党员自评简短篇2</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精神和习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4"/>
          <w:szCs w:val="34"/>
          <w:b w:val="1"/>
          <w:bCs w:val="1"/>
        </w:rPr>
        <w:t xml:space="preserve">党员自评简短篇3</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负责，踏实肯干，合理安排。一是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党员自评简短篇4</w:t>
      </w:r>
    </w:p>
    <w:p>
      <w:pPr>
        <w:ind w:left="0" w:right="0" w:firstLine="560"/>
        <w:spacing w:before="450" w:after="450" w:line="312" w:lineRule="auto"/>
      </w:pPr>
      <w:r>
        <w:rPr>
          <w:rFonts w:ascii="宋体" w:hAnsi="宋体" w:eastAsia="宋体" w:cs="宋体"/>
          <w:color w:val="000"/>
          <w:sz w:val="28"/>
          <w:szCs w:val="28"/>
        </w:rPr>
        <w:t xml:space="preserve">　　一年来，在乡镇领导和各位同志的支持配合下，本人能认真履行工作职责，努力学习，勤奋工作，不断进取，充分发挥党员模范带头作用，较好地完成了各项工作任务。现自我评价如下：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劳动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党员自评简短篇5</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十九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党员自评简短篇6</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　　一是学习不够深入。当前工作对我的综合素质提出了更大挑战，学习是刻不容缓的事情。但是自己在政治理论学习和业务学习上都不够深入细致，对于一些知识，只是一知半解，缺乏刻苦专研的精神，尤其是在工作繁忙的时候，忙于一般性的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发挥模范带头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2025-06-20T00:32:34+08:00</dcterms:created>
  <dcterms:modified xsi:type="dcterms:W3CDTF">2025-06-20T00:32:34+08:00</dcterms:modified>
</cp:coreProperties>
</file>

<file path=docProps/custom.xml><?xml version="1.0" encoding="utf-8"?>
<Properties xmlns="http://schemas.openxmlformats.org/officeDocument/2006/custom-properties" xmlns:vt="http://schemas.openxmlformats.org/officeDocument/2006/docPropsVTypes"/>
</file>