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教师学习习近平谈治国理政 心得6篇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第三卷出版发行，是党和国家政治生活中的一件大事，是党的思想建设上的一件大事。以下是为大家整理的关于教师学习《习近平谈治国理政》心得6篇范文，一起开看看吧！教师学习《习近平谈治国理政》心得篇1　　《习近平谈治国理政》第三卷...</w:t>
      </w:r>
    </w:p>
    <w:p>
      <w:pPr>
        <w:ind w:left="0" w:right="0" w:firstLine="560"/>
        <w:spacing w:before="450" w:after="450" w:line="312" w:lineRule="auto"/>
      </w:pPr>
      <w:r>
        <w:rPr>
          <w:rFonts w:ascii="宋体" w:hAnsi="宋体" w:eastAsia="宋体" w:cs="宋体"/>
          <w:color w:val="000"/>
          <w:sz w:val="28"/>
          <w:szCs w:val="28"/>
        </w:rPr>
        <w:t xml:space="preserve">《习近平谈治国理政》第三卷出版发行，是党和国家政治生活中的一件大事，是党的思想建设上的一件大事。以下是为大家整理的关于教师学习《习近平谈治国理政》心得6篇范文，一起开看看吧！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教师学习《习近平谈治国理政》心得篇1</w:t>
      </w:r>
    </w:p>
    <w:p>
      <w:pPr>
        <w:ind w:left="0" w:right="0" w:firstLine="560"/>
        <w:spacing w:before="450" w:after="450" w:line="312" w:lineRule="auto"/>
      </w:pPr>
      <w:r>
        <w:rPr>
          <w:rFonts w:ascii="宋体" w:hAnsi="宋体" w:eastAsia="宋体" w:cs="宋体"/>
          <w:color w:val="000"/>
          <w:sz w:val="28"/>
          <w:szCs w:val="28"/>
        </w:rPr>
        <w:t xml:space="preserve">　　《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总书记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　　第一，进一步认识到加强机关党的建设的重要意义</w:t>
      </w:r>
    </w:p>
    <w:p>
      <w:pPr>
        <w:ind w:left="0" w:right="0" w:firstLine="560"/>
        <w:spacing w:before="450" w:after="450" w:line="312" w:lineRule="auto"/>
      </w:pPr>
      <w:r>
        <w:rPr>
          <w:rFonts w:ascii="宋体" w:hAnsi="宋体" w:eastAsia="宋体" w:cs="宋体"/>
          <w:color w:val="000"/>
          <w:sz w:val="28"/>
          <w:szCs w:val="28"/>
        </w:rPr>
        <w:t xml:space="preserve">　　习近平总书记的重要讲话深刻阐明了机关党的建设的重大意、使命任务和重点工作举措，科学回答了机关党的建设一系列重大理论和实践问题，为新时代加强和改进机关党的建设指明了努力方向、提供了根本遵循。习近平总书记强调,“中央和国家机关必须牢固树立政治机关的意识。”</w:t>
      </w:r>
    </w:p>
    <w:p>
      <w:pPr>
        <w:ind w:left="0" w:right="0" w:firstLine="560"/>
        <w:spacing w:before="450" w:after="450" w:line="312" w:lineRule="auto"/>
      </w:pPr>
      <w:r>
        <w:rPr>
          <w:rFonts w:ascii="宋体" w:hAnsi="宋体" w:eastAsia="宋体" w:cs="宋体"/>
          <w:color w:val="000"/>
          <w:sz w:val="28"/>
          <w:szCs w:val="28"/>
        </w:rPr>
        <w:t xml:space="preserve">　　从中央到地方,各级机关掌握着“印把子”“笔杆子”“刀把子”“钱袋子”“官帽子”,都有着鲜明的政治属性。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w:t>
      </w:r>
    </w:p>
    <w:p>
      <w:pPr>
        <w:ind w:left="0" w:right="0" w:firstLine="560"/>
        <w:spacing w:before="450" w:after="450" w:line="312" w:lineRule="auto"/>
      </w:pPr>
      <w:r>
        <w:rPr>
          <w:rFonts w:ascii="宋体" w:hAnsi="宋体" w:eastAsia="宋体" w:cs="宋体"/>
          <w:color w:val="000"/>
          <w:sz w:val="28"/>
          <w:szCs w:val="28"/>
        </w:rPr>
        <w:t xml:space="preserve">　　我们要结合自身工作实际，认真对照检查在践行总书记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　　第二，进一步认识到机关党的建设存在的突出问题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指出，中央和国家机关党的建设方面还存在不少问题，主要表现在四个方面，一是政治意识淡化;二是党的领导弱化;三是党建工作虚化;四是责任落实软化，并深刻指出这些问题的实质就是“灯下黑”。总书记的讲话振聋发聩、令人警醒。</w:t>
      </w:r>
    </w:p>
    <w:p>
      <w:pPr>
        <w:ind w:left="0" w:right="0" w:firstLine="560"/>
        <w:spacing w:before="450" w:after="450" w:line="312" w:lineRule="auto"/>
      </w:pPr>
      <w:r>
        <w:rPr>
          <w:rFonts w:ascii="宋体" w:hAnsi="宋体" w:eastAsia="宋体" w:cs="宋体"/>
          <w:color w:val="000"/>
          <w:sz w:val="28"/>
          <w:szCs w:val="28"/>
        </w:rPr>
        <w:t xml:space="preserve">　　总书记指出的这些问题在我县也不同程度存在，比如，有的对机关政治属性认识不到位，专注业务、忽视党建，党建和业务“两张皮”;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　　第三，进一步认识到作为县委书记应该承担的责任</w:t>
      </w:r>
    </w:p>
    <w:p>
      <w:pPr>
        <w:ind w:left="0" w:right="0" w:firstLine="560"/>
        <w:spacing w:before="450" w:after="450" w:line="312" w:lineRule="auto"/>
      </w:pPr>
      <w:r>
        <w:rPr>
          <w:rFonts w:ascii="宋体" w:hAnsi="宋体" w:eastAsia="宋体" w:cs="宋体"/>
          <w:color w:val="000"/>
          <w:sz w:val="28"/>
          <w:szCs w:val="28"/>
        </w:rPr>
        <w:t xml:space="preserve">　　习近平总书记强调，加强和改进中央和国家机关党的建设，必须牵住责任制这个“牛鼻子”。作为县委书记，虽然一直高度重视机关党建工作，但是离总书记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　　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　　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教师学习《习近平谈治国理政》心得篇2</w:t>
      </w:r>
    </w:p>
    <w:p>
      <w:pPr>
        <w:ind w:left="0" w:right="0" w:firstLine="560"/>
        <w:spacing w:before="450" w:after="450" w:line="312" w:lineRule="auto"/>
      </w:pPr>
      <w:r>
        <w:rPr>
          <w:rFonts w:ascii="宋体" w:hAnsi="宋体" w:eastAsia="宋体" w:cs="宋体"/>
          <w:color w:val="000"/>
          <w:sz w:val="28"/>
          <w:szCs w:val="28"/>
        </w:rPr>
        <w:t xml:space="preserve">　　今天我们一起学习《习近平谈治国理政》第一卷第十八章《提高党的领导水平》。这一章节共有4篇文章，第一篇文章《发扬钉钉子精神，一张好的蓝图一干到底》，这篇文章是习近平在中共十八届二中全会第二次全体会议上讲话的一部分，其中习总书记指出领导干部要牢记‘空谈误国，实干兴邦’，要做出经得起实践、人民、历史检验的实绩”。具体要从以下三个方面着力：一是我们党员干部既要大胆创新、锐意进取，更要保持工作的稳定性和连续性。要通过扎扎实实的努力，锲而不舍把毛泽东思想、邓小平理论、“三个代表”重要思想、科学发展观，以及中央作出的各项重大战略部署一以贯之地贯彻到各项工作中。二是要以钉钉子精神，将一张好的蓝图一干到底。一张好的蓝图，只要是科学的、切合实际的、符合人民愿望的，全体党员干部就要一茬接着一茬干，既要稳妥接续前期工作，又要适时调整和完善工作计划，脚踏实地地把既定的科学目标、好的工作蓝图变为现实。三是各级党员领导干部要切实树立正确的政绩观。要多做打基础、利长远的事，要以“功成不必在我”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　　第二篇文章是《依靠学习走向未来》，这篇文章是习近平总书记在中央党校建校80周年庆祝大会暨2024年春季学期开学典礼上讲话的主要部分。习总书记指出，在党内相当一个范围、相当一个时期内，实际存在着党员干部“本领恐慌”的问题。这种本领恐慌，一方面来源于新时代知识更新速度的不断加快，一方面来源于世情、国情、党情不断发展变化所引起的新情况新问题，导致很多同志在工作中解决问题“新办法不会用、老办法不管用、硬办法不敢用、软办法不顶用”。增强本领，克服“本领恐慌”，学习是最直接有效也是唯一的方法。要从以下三个方面做起：</w:t>
      </w:r>
    </w:p>
    <w:p>
      <w:pPr>
        <w:ind w:left="0" w:right="0" w:firstLine="560"/>
        <w:spacing w:before="450" w:after="450" w:line="312" w:lineRule="auto"/>
      </w:pPr>
      <w:r>
        <w:rPr>
          <w:rFonts w:ascii="宋体" w:hAnsi="宋体" w:eastAsia="宋体" w:cs="宋体"/>
          <w:color w:val="000"/>
          <w:sz w:val="28"/>
          <w:szCs w:val="28"/>
        </w:rPr>
        <w:t xml:space="preserve">　　第一，我们要知道“学什么”。一是认真学习马克思主义理论，这是我们做好一切工作的看家本领，也是领导干部必须普遍掌握的工作制胜的看家本领。二是深入学习党的路线方针政策和国家法律法规，这是领导干部开展工作要做的基本准备，也是很重要的政治素养。三是结合自身工作需要学习专业知识，要坚持干什么学什么，缺什么补什么，努力掌握履行岗位职责所必备的各种知识，使自己真正成为行家里手。四是学习中华民族优秀传统文化，它不仅可以益智、修身，更能帮助我们树立正确的世界观、人生观、价值观，其中所体现的民族精神和气节，更是值得我们永远继承和发扬。</w:t>
      </w:r>
    </w:p>
    <w:p>
      <w:pPr>
        <w:ind w:left="0" w:right="0" w:firstLine="560"/>
        <w:spacing w:before="450" w:after="450" w:line="312" w:lineRule="auto"/>
      </w:pPr>
      <w:r>
        <w:rPr>
          <w:rFonts w:ascii="宋体" w:hAnsi="宋体" w:eastAsia="宋体" w:cs="宋体"/>
          <w:color w:val="000"/>
          <w:sz w:val="28"/>
          <w:szCs w:val="28"/>
        </w:rPr>
        <w:t xml:space="preserve">　　第二，我们要清楚“怎么学”。一是要培养学习兴趣。学习贵在持之以恒，重在学懂弄通，不能心浮气躁、浅尝辄止。要把学习作为一种追求、一种爱好、一种健康的生活方式，养成学习的浓厚兴趣。二是要把握正确的学习方向。要始终以马克思主义为学习的方向指引，明辨和抵御各种错误的思潮，准确从各类知识中取其精华、去其糟粕，从中获得积极向上的阳光正能量。三是要注重理论与实践的有机结合。既要抓住学习重点，也要注重多领域学习;既要向书本学习，也要向实践学习;既要向人民群众学习，向专家学者学习，也要向国外有益经验学习;要有理论知识的学习，也要有实践知识的学习。</w:t>
      </w:r>
    </w:p>
    <w:p>
      <w:pPr>
        <w:ind w:left="0" w:right="0" w:firstLine="560"/>
        <w:spacing w:before="450" w:after="450" w:line="312" w:lineRule="auto"/>
      </w:pPr>
      <w:r>
        <w:rPr>
          <w:rFonts w:ascii="宋体" w:hAnsi="宋体" w:eastAsia="宋体" w:cs="宋体"/>
          <w:color w:val="000"/>
          <w:sz w:val="28"/>
          <w:szCs w:val="28"/>
        </w:rPr>
        <w:t xml:space="preserve">　　第三，我们要明白“学完之后怎么做”。学习的目的在于运用、增强工作本领，提高解决实际问题的水平。我们要发扬理论联系实际的马克思主义学风，带着问题学，做到干中学、学中干，学以致用，用以促学。</w:t>
      </w:r>
    </w:p>
    <w:p>
      <w:pPr>
        <w:ind w:left="0" w:right="0" w:firstLine="560"/>
        <w:spacing w:before="450" w:after="450" w:line="312" w:lineRule="auto"/>
      </w:pPr>
      <w:r>
        <w:rPr>
          <w:rFonts w:ascii="宋体" w:hAnsi="宋体" w:eastAsia="宋体" w:cs="宋体"/>
          <w:color w:val="000"/>
          <w:sz w:val="28"/>
          <w:szCs w:val="28"/>
        </w:rPr>
        <w:t xml:space="preserve">　　第三篇文章是《治大国若烹小鲜》，这篇文章是习近平总书记在接受金砖国家媒体联合采访答问的一部分。其中，习总书记引用《韩非子·显学》中的一句话，“宰相必起于州部，猛将必发于卒伍”，充分印证了领导干部基层经历的重要性。有了丰富的基层经验，就能更好树立群众观，知道人民群众需要什么。领导干部不单要具备能力和才干，更不可或缺的是对社会对百姓高度的责任感。所以我们必须要俯下身子，深入群众中了解社情民情，夙夜在公，勤勉工作，对待祖国的建设工作如同一位追求完美的匠人，精雕细琢、精益求精，如此这般，泱泱中国才能更加繁华锦绣，欣欣向荣。</w:t>
      </w:r>
    </w:p>
    <w:p>
      <w:pPr>
        <w:ind w:left="0" w:right="0" w:firstLine="560"/>
        <w:spacing w:before="450" w:after="450" w:line="312" w:lineRule="auto"/>
      </w:pPr>
      <w:r>
        <w:rPr>
          <w:rFonts w:ascii="宋体" w:hAnsi="宋体" w:eastAsia="宋体" w:cs="宋体"/>
          <w:color w:val="000"/>
          <w:sz w:val="28"/>
          <w:szCs w:val="28"/>
        </w:rPr>
        <w:t xml:space="preserve">　　最后一篇文章是《着力培养选拔党和人民需要的好干部》。习总书记指出，我们要确保党在发展中国特色社会主义历史进程中始终成为坚强领导核心，要建设一支宏大的高素质干部队伍，最基本的便是选贤任能，要选出好的干部，才能干出好的成绩。习总书记进一步阐述了有关“好干部”的3个问题。</w:t>
      </w:r>
    </w:p>
    <w:p>
      <w:pPr>
        <w:ind w:left="0" w:right="0" w:firstLine="560"/>
        <w:spacing w:before="450" w:after="450" w:line="312" w:lineRule="auto"/>
      </w:pPr>
      <w:r>
        <w:rPr>
          <w:rFonts w:ascii="宋体" w:hAnsi="宋体" w:eastAsia="宋体" w:cs="宋体"/>
          <w:color w:val="000"/>
          <w:sz w:val="28"/>
          <w:szCs w:val="28"/>
        </w:rPr>
        <w:t xml:space="preserve">　　第一，怎样才算是“好干部”。时代赋予“好干部”的新内涵主要有“政治上靠得住、工作上有本事、作风上过得硬、人民群众信得过”等具体要求。第二，怎样成长为好干部。好干部的成长，离不开自身努力和组织培养。党员干部要通过终生努力来提高党性修养、思想觉悟和道德水平，要时刻自重自省自警自励，做到心不动微利之诱，目不眩于五色之惑，老老实实做人，踏踏实实干事，清清白白为官。第三，怎样把好干部用起来。用一贤人则群贤毕至，见贤思齐就蔚然成风。选什么人就是风向标，有什么样的干部作风，乃至就有什么样的党风。因此，党管干部这一原则必须坚持，各级党委和组织部门要做到选贤任能、用当其时，知人善任、人尽其才。</w:t>
      </w:r>
    </w:p>
    <w:p>
      <w:pPr>
        <w:ind w:left="0" w:right="0" w:firstLine="560"/>
        <w:spacing w:before="450" w:after="450" w:line="312" w:lineRule="auto"/>
      </w:pPr>
      <w:r>
        <w:rPr>
          <w:rFonts w:ascii="宋体" w:hAnsi="宋体" w:eastAsia="宋体" w:cs="宋体"/>
          <w:color w:val="000"/>
          <w:sz w:val="28"/>
          <w:szCs w:val="28"/>
        </w:rPr>
        <w:t xml:space="preserve">　　学习这四篇文章后，我们应该清楚地认识到，要全面从严治党，不断提高党的执政能力和领导水平，政治建设是首位。全体党员干部一定要有打铁还需自身硬的思想觉悟，增强“四个意识”，坚定“四个自信”，坚决做到“两个维护”，不断用习近平新时代中国特色社会主义思想武装头脑，始终坚持党的领导和各项方针政策，保持一张蓝图绘到底的决心和毅力;始终坚持从做群众中来，到群众中去，以关系群众切身利益的事为工作的头等大事狠抓落实，做一个全心全意为人民服务的人;始终坚持不断提升自己的文化修养和政治素质，以更好的精神状态，更饱满的工作热情，在实现共产主义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对教育工作高度重视，教育系统要把学习贯彻《习近平谈治国理政》第三卷作为武装思想、提高站位、推动教育现代化进程的最新教材，深刻认识领会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以习近平新时代中国特色社会主义思想武装教育战线</w:t>
      </w:r>
    </w:p>
    <w:p>
      <w:pPr>
        <w:ind w:left="0" w:right="0" w:firstLine="560"/>
        <w:spacing w:before="450" w:after="450" w:line="312" w:lineRule="auto"/>
      </w:pPr>
      <w:r>
        <w:rPr>
          <w:rFonts w:ascii="宋体" w:hAnsi="宋体" w:eastAsia="宋体" w:cs="宋体"/>
          <w:color w:val="000"/>
          <w:sz w:val="28"/>
          <w:szCs w:val="28"/>
        </w:rPr>
        <w:t xml:space="preserve">　　教育是民族振兴、社会进步的重要基石，对实现中华民族伟大复兴具有决定性意义。在习近平新时代中国特色社会主义思想指引下，我国教育事业取得历史性成就、发生历史性变革，实现了全方位、系统性的整体提升，为经济发展、科技创新、文化繁荣、民生改善、社会和谐、对外开放提供了有力支撑。《习近平谈治国理政》第三卷生动记录了党的十九大以来，以习近平同志为核心的党中央治国理政的伟大实践，集中展示了许多具有原创性、时代性、指导性的重大思想观点，是新时代中国共产党人坚持和发展中国特色社会主义的理论结晶，是全面系统反映习近平新时代中国特色社会主义思想的权威著作。教育系统必须做到学习跟进、认识跟进、行动跟进，开展《习近平谈治国理政》第三卷专题培训，建立健全对教育系统党员干部和骨干教师专题培训的常态化工作机制，形成多层次党的创新理论学习培训体系。</w:t>
      </w:r>
    </w:p>
    <w:p>
      <w:pPr>
        <w:ind w:left="0" w:right="0" w:firstLine="560"/>
        <w:spacing w:before="450" w:after="450" w:line="312" w:lineRule="auto"/>
      </w:pPr>
      <w:r>
        <w:rPr>
          <w:rFonts w:ascii="宋体" w:hAnsi="宋体" w:eastAsia="宋体" w:cs="宋体"/>
          <w:color w:val="000"/>
          <w:sz w:val="28"/>
          <w:szCs w:val="28"/>
        </w:rPr>
        <w:t xml:space="preserve">　　要将习近平新时代中国特色社会主义思想作为推动教育改革发展的强大思想武器，在学习中，要把《习近平谈治国理政》第三卷同第一卷、第二卷贯通起来学，同习近平总书记对本地本部门工作的重要讲话指示精神联系起来学，同当前正在推进的教育现代化进程结合起来学。坚持系统学习，学深悟透，深入理解和掌握贯穿其中的马克思主义立场观点方法，把握精髓，抓住根本，不断增强政治意识、大局意识、核心意识、看齐意识。坚持学用结合，将学习贯彻理论与推进教育现代化“施工图”结合起来，与解决教育改革重大实际问题结合起来，与满足人民群众对教育的新需求新期待结合起来，不断深化对教育规律和人才成长规律的认识，不断增强学习本领、改革创新本领、科学发展本领、依法治教本领、驾驭风险本领。</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　　教育兴则国家兴，教育强则国家强。当今世界正处于大发展大变革大调整时期，挑战与机遇并存，中国特色社会主义进入新时代，要把我国建成富强民主文明和谐美丽的社会主义现代化强国，满足人民美好生活的需要，实现中华民族伟大复兴，归根到底靠人才、靠教育，必须加快推进教育现代化，把我国建设成为教育强国，习近平新时代中国特色社会主义思想是推进教育现代化的根本遵循。</w:t>
      </w:r>
    </w:p>
    <w:p>
      <w:pPr>
        <w:ind w:left="0" w:right="0" w:firstLine="560"/>
        <w:spacing w:before="450" w:after="450" w:line="312" w:lineRule="auto"/>
      </w:pPr>
      <w:r>
        <w:rPr>
          <w:rFonts w:ascii="宋体" w:hAnsi="宋体" w:eastAsia="宋体" w:cs="宋体"/>
          <w:color w:val="000"/>
          <w:sz w:val="28"/>
          <w:szCs w:val="28"/>
        </w:rPr>
        <w:t xml:space="preserve">　　当前教育系统要把学习《习近平谈治国理政》第三卷贯穿到教育改革发展全过程，落实到教育现代化各领域各环节，确保在教育战线落地生根。将习近平新时代中国特色社会主义思想特别是《习近平谈治国理政》第三卷融入学校教育科研与课堂教学，广泛开展丰富多彩的教育和实践活动，让学生在润物无声中增强对习近平新时代中国特色社会主义思想的情感认同、理论认同和思想认同。教育系统认真研读《习近平谈治国理政》第三卷，准确把握当前国际形势，牢牢把握扎根中国大地的原则要求、牢牢把握深化教育改革的方法路径、牢牢把握服务国家战略的育人导向，谋新图、育新机、开新局，齐心协力写好教育改革发展的时代答卷。</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加强习近平新时代中国特色社会主义思想研究加快推进教育现代化进程</w:t>
      </w:r>
    </w:p>
    <w:p>
      <w:pPr>
        <w:ind w:left="0" w:right="0" w:firstLine="560"/>
        <w:spacing w:before="450" w:after="450" w:line="312" w:lineRule="auto"/>
      </w:pPr>
      <w:r>
        <w:rPr>
          <w:rFonts w:ascii="宋体" w:hAnsi="宋体" w:eastAsia="宋体" w:cs="宋体"/>
          <w:color w:val="000"/>
          <w:sz w:val="28"/>
          <w:szCs w:val="28"/>
        </w:rPr>
        <w:t xml:space="preserve">　　推进教育现代化，最重要的是坚持以习近平新时代中国特色社会主义思想铸魂育人这一主线，加强系统化、学理化、学科化研究阐释是一项长期的政治任务、教学科研任务。《习近平谈治国理政》第三卷是充分反映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　　《习近平谈治国理政》第三卷体现了“中国之治”日益走向成熟和自信。伟大实践是我们党对重大挑战的有力应对，今年面对新冠肺炎疫情，全民战“疫”既展示了社会主义的优越性、社会主义中国的制度优势，又表明了我国国家制度和国家治理体系具有独特优势。《习近平谈治国理政》第三卷通篇贯穿着马克思主义的世界观方法论，只有坚持全面系统学、及时跟进学、深入思考学、联系实际学，持之以恒、久久为功，才能深刻领会其思想精髓、核心要义，深入掌握这一指导我们工作实践的强大思想武器。</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教师学习《习近平谈治国理政》心得篇4</w:t>
      </w:r>
    </w:p>
    <w:p>
      <w:pPr>
        <w:ind w:left="0" w:right="0" w:firstLine="560"/>
        <w:spacing w:before="450" w:after="450" w:line="312" w:lineRule="auto"/>
      </w:pPr>
      <w:r>
        <w:rPr>
          <w:rFonts w:ascii="宋体" w:hAnsi="宋体" w:eastAsia="宋体" w:cs="宋体"/>
          <w:color w:val="000"/>
          <w:sz w:val="28"/>
          <w:szCs w:val="28"/>
        </w:rPr>
        <w:t xml:space="preserve">　　《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我认真学习了《习近平谈治国理政》第三卷，认为学习宣传贯彻《习近平谈治国理政》第三卷意义重大，必须要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一是夯实基础，在真学中体现政治态度。真学是基础，是前提，是头道工序。我们要深刻领悟学习《习近平谈治国理政》第三卷的重要意义，可以说，第三卷与第一、二卷一脉相承、有机统一，是全面系统反映习近平新时代中国特色社会主义思想的最新权威著作，是新时代中国共产党的思想旗帜，是国家政治生活和社会生活的根本指针，是实现中华民族伟大复兴的行动指南，是推动构建人类命运共同体的智慧方案，具有十分重要的政治意义、理论意义、实践意义、世界意义。</w:t>
      </w:r>
    </w:p>
    <w:p>
      <w:pPr>
        <w:ind w:left="0" w:right="0" w:firstLine="560"/>
        <w:spacing w:before="450" w:after="450" w:line="312" w:lineRule="auto"/>
      </w:pPr>
      <w:r>
        <w:rPr>
          <w:rFonts w:ascii="宋体" w:hAnsi="宋体" w:eastAsia="宋体" w:cs="宋体"/>
          <w:color w:val="000"/>
          <w:sz w:val="28"/>
          <w:szCs w:val="28"/>
        </w:rPr>
        <w:t xml:space="preserve">　　我们要积极参与理论中心组学习会、宣讲报告等各类活动，同时还要充分利用自己的时间和精力来学习，自觉带着感情学、带着责任学、带着使命学，学出忠诚、学出觉悟、学出信仰、学出担当，着力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　　二是把握关键，在真懂中体现政治觉悟。真懂，不仅是懂字面、懂文义，更要懂根本、懂精髓。《习近平谈治国理政》第三卷收入了习近平总书记在2024年10月18日至2024年1月13日期间的报告、讲话、谈话、演讲、批示、指示、贺信等92篇，分为19个专题。</w:t>
      </w:r>
    </w:p>
    <w:p>
      <w:pPr>
        <w:ind w:left="0" w:right="0" w:firstLine="560"/>
        <w:spacing w:before="450" w:after="450" w:line="312" w:lineRule="auto"/>
      </w:pPr>
      <w:r>
        <w:rPr>
          <w:rFonts w:ascii="宋体" w:hAnsi="宋体" w:eastAsia="宋体" w:cs="宋体"/>
          <w:color w:val="000"/>
          <w:sz w:val="28"/>
          <w:szCs w:val="28"/>
        </w:rPr>
        <w:t xml:space="preserve">　　其中的关键词有：一国两制、和平统一、生态文明、改革开放、国家治理体系和治理能力现代化、以人民为中心、中华民族伟大复兴等等，我们要深刻领悟习近平总书记统筹推进“五位一体”总体布局、协调推进“四个全面”战略布局的重要思想，感悟习近平总书记治国理政的思想方法、风格特点和作为大国领袖的风采。要重点学习全局性、大势性论述，重点学习与自己工作业务相关的论述，全面系统领会该书的重大意义、丰富内涵、思想精髓和核心要义，带头学懂弄通做实习近平新时代中国特色社会主义思想，不断提高运用党的创新理论指导应对重大挑战、抵御重大风险、化解重大矛盾、解决重大问题的能力。</w:t>
      </w:r>
    </w:p>
    <w:p>
      <w:pPr>
        <w:ind w:left="0" w:right="0" w:firstLine="560"/>
        <w:spacing w:before="450" w:after="450" w:line="312" w:lineRule="auto"/>
      </w:pPr>
      <w:r>
        <w:rPr>
          <w:rFonts w:ascii="宋体" w:hAnsi="宋体" w:eastAsia="宋体" w:cs="宋体"/>
          <w:color w:val="000"/>
          <w:sz w:val="28"/>
          <w:szCs w:val="28"/>
        </w:rPr>
        <w:t xml:space="preserve">　　三是抓住核心，在真信中体现政治信仰。学而不懂不是真学，懂而不信不是真懂。伟大思想理论是一个不断丰富、不断发展的科学体系，真信就是不仅要入眼入耳，更要入脑入心，还要在灵魂深处敲响鼓，在思想深处起共鸣。我们要坚定对以习近平同志为核心的党中央的信赖，深入学习习近平总书记以身许党的忠心，牢固树立“四个意识”，自觉践行“两个维护”，坚持党的全面领导、坚持以人民为中心、坚持优化协同高效、坚持全面依法治国，严守政治纪律和政治规矩，切实加强党内政治监督，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是坚持根本，在真用中体现政治担当。学习的目的全在于运用。学懂、弄通是前提，用好、做实是根本。我们要进一步强化政治担当，坚持以习近平新时代中国特色社会主义思想武装头脑、指导实践、推动工作，要不断总结和完善工作经验，提出新思路、新方案，拿出新举措，开创干事创业新局面。要自觉把工作放在全县发展大局中去思考去谋划，认真贯彻落实市委、市政府各项工作部署，压实责任，加强指导，强化督查，推动各项工作落地生根。要深入抓好中央脱贫攻坚专项巡视“回头看”反馈问题整改，坚决完成决战脱贫攻坚硬任务;要妥善解决就业、教育、医疗、社保等问题，下足保障改善民生硬功夫。</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教师学习《习近平谈治国理政》心得篇5</w:t>
      </w:r>
    </w:p>
    <w:p>
      <w:pPr>
        <w:ind w:left="0" w:right="0" w:firstLine="560"/>
        <w:spacing w:before="450" w:after="450" w:line="312" w:lineRule="auto"/>
      </w:pPr>
      <w:r>
        <w:rPr>
          <w:rFonts w:ascii="宋体" w:hAnsi="宋体" w:eastAsia="宋体" w:cs="宋体"/>
          <w:color w:val="000"/>
          <w:sz w:val="28"/>
          <w:szCs w:val="28"/>
        </w:rPr>
        <w:t xml:space="preserve">　　一、通篇闪烁着新时代中国特色的马克思主义思想光芒。《习近平谈治国理政》第三卷，是党的十九大以来习近平总书记领导全党全国各族人民攻坚克难、砥砺前行，实现脱贫致富全面小康、开启现代化新征程、实现伟大梦想的理论集成，是用习近平新时代中国特色社会主义思想武装全党、教育人民、推进人类文明进步的最新教材，是我们党不忘初心、牢记使命、坚定理想信念、树牢以人民为中心宗旨意识的实践总结，是为世界谋大同、推动构建人类命运共同体的科学理论，是马克思主义理论中国化的最新成果。我们要系统辩证地认识其中蕴含的马克思主义立场观点方法，特别是用系统思维深入把握和自觉运用，不断汲取真理的力量和智慧。</w:t>
      </w:r>
    </w:p>
    <w:p>
      <w:pPr>
        <w:ind w:left="0" w:right="0" w:firstLine="560"/>
        <w:spacing w:before="450" w:after="450" w:line="312" w:lineRule="auto"/>
      </w:pPr>
      <w:r>
        <w:rPr>
          <w:rFonts w:ascii="宋体" w:hAnsi="宋体" w:eastAsia="宋体" w:cs="宋体"/>
          <w:color w:val="000"/>
          <w:sz w:val="28"/>
          <w:szCs w:val="28"/>
        </w:rPr>
        <w:t xml:space="preserve">　　二、通篇突出了以人民为中心实现“治”与“理”的有机统一。《习近平谈治国理政》第三卷，“以人民为中心”为统领，集治国与理政、目的与路径、任务与方法为一炉，充分彰显了为民治国、为民理政的执政理念，实现了人民是执政的基础与执政为民的高度统一。学深学透《习近平谈治国理政》第三卷，最重要、最根本的是向习近平总书记看齐，最直接、最管用的是向习近平总书记学习。要学习习近平总书记人民公仆的深厚情怀，在全心全意为人民服务中提升政治站位，在倾听人民呼声中提高思想觉悟。要学习习近平总书记为民理政的根本立场，始终把为人民谋幸福作为根本使命，想问题、作决策、办事情都要站在群众的立场上。要学习习近平总书记为民治国的使命担当，坚持人民主体地位，倾听人民呼声，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三、努力推动治理体系和治理能力现代化。面对新形势、新任务、新要求，应重点抓好三方面工作。要加快民族团结进步示范省建设。全面加强党对民族工作的领导，把各族干部群众的思想和行动统一到党中央决策部署上来，不断增强各族群众对伟大祖国、中华民族、中华文化、中国共产党、中国特色社会主义的认同。要加强网络空间治理。着力提高网络综合治理能力，形成党委领导、政府管理、企业履责、社会监督、网民自律等多主体参与，经济、法律、技术等多种手段相结合的综合治网格局。要加强应急管理能力建设。深化应急管理体制机制改革，不断加强我省应急管理投入机制和基础设施建设，健全完善应急指挥和教育培训体系，加强应急队伍和医疗卫生服务体系建设，奋力推进全省应急管理体系和能力现代化。</w:t>
      </w:r>
    </w:p>
    <w:p>
      <w:pPr>
        <w:ind w:left="0" w:right="0" w:firstLine="560"/>
        <w:spacing w:before="450" w:after="450" w:line="312" w:lineRule="auto"/>
      </w:pPr>
      <w:r>
        <w:rPr>
          <w:rFonts w:ascii="黑体" w:hAnsi="黑体" w:eastAsia="黑体" w:cs="黑体"/>
          <w:color w:val="000000"/>
          <w:sz w:val="34"/>
          <w:szCs w:val="34"/>
          <w:b w:val="1"/>
          <w:bCs w:val="1"/>
        </w:rPr>
        <w:t xml:space="preserve">教师学习《习近平谈治国理政》心得篇6</w:t>
      </w:r>
    </w:p>
    <w:p>
      <w:pPr>
        <w:ind w:left="0" w:right="0" w:firstLine="560"/>
        <w:spacing w:before="450" w:after="450" w:line="312" w:lineRule="auto"/>
      </w:pPr>
      <w:r>
        <w:rPr>
          <w:rFonts w:ascii="宋体" w:hAnsi="宋体" w:eastAsia="宋体" w:cs="宋体"/>
          <w:color w:val="000"/>
          <w:sz w:val="28"/>
          <w:szCs w:val="28"/>
        </w:rPr>
        <w:t xml:space="preserve">　　《习近平谈治国理政》第三卷，是十九大以来习近平总书记在领导推进新时代治国理政的实践中发表的一系列重要论述，进一步丰富和发展了党的理论创新成果，是新时代共产党人的理论之源、思想之源、信仰之源，各级党员领导干部要学懂弄通做实习近平新时代中国特色社会主义思想，坚持学深悟透、融会贯通，做新时代新思想的先行者、传承者、弘扬者。</w:t>
      </w:r>
    </w:p>
    <w:p>
      <w:pPr>
        <w:ind w:left="0" w:right="0" w:firstLine="560"/>
        <w:spacing w:before="450" w:after="450" w:line="312" w:lineRule="auto"/>
      </w:pPr>
      <w:r>
        <w:rPr>
          <w:rFonts w:ascii="宋体" w:hAnsi="宋体" w:eastAsia="宋体" w:cs="宋体"/>
          <w:color w:val="000"/>
          <w:sz w:val="28"/>
          <w:szCs w:val="28"/>
        </w:rPr>
        <w:t xml:space="preserve">　　坚持学深悟透，突出信仰忠诚。《习近平谈治国理政》第三卷涉及报告、讲话、演讲、指示等92篇文章，内容涉及政治、经济、文化、外交等各个领域，内容丰富、哲理深刻，是指导新时代党员干部的理论基础。广大党员干部要以高度的责任感和使命感，用心学好《习近平谈治国理政》第三卷，各级党组织要将学习内容融入主题党日、“三会一课”、座谈交流等活动当中，将《习近平谈治国理政》第三卷各章节纳入党员教育培训重要内容，通过读书班、宣讲团等形式教育引导广大党员干部带着感情学、带着使命学、带着问题学，坚持读原著、学原文、悟原理，以理论的坚定夯实信仰的坚定。</w:t>
      </w:r>
    </w:p>
    <w:p>
      <w:pPr>
        <w:ind w:left="0" w:right="0" w:firstLine="560"/>
        <w:spacing w:before="450" w:after="450" w:line="312" w:lineRule="auto"/>
      </w:pPr>
      <w:r>
        <w:rPr>
          <w:rFonts w:ascii="宋体" w:hAnsi="宋体" w:eastAsia="宋体" w:cs="宋体"/>
          <w:color w:val="000"/>
          <w:sz w:val="28"/>
          <w:szCs w:val="28"/>
        </w:rPr>
        <w:t xml:space="preserve">　　坚持秉刚执本，筑牢为民之基。《习近平谈治国理政》第三卷书中引用的内容，从诸子百家、唐诗宋词到文学名著、马列主义经典名篇，无不给人以思想的启迪。从决胜全面建成小康社会，决战脱贫攻坚到推动经济高质量发展；从提高保障和改善民生水平到促进人与自然和谐共生；从推动共建“一带一路”走深走实到携手构建人类命运共同体；涵盖了经济社会发展的各个方面，作为党员干部应该坚持通读原文，悟透其中原理，准确把握精神实质、领会核心要义，做到真学真懂、真信真用，通过学习坚定前进方向、提升履职能力，筑牢为民情怀。坚持用《习近平谈治国理政》第三卷为指导，研究新问题、迎接新挑战，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以学促干，强化使命担当。我们的事业不可能一帆风顺，困难和挑战将接踵而至，面临的挑战只有不断提升自身素质练就过硬本领，才能迎难而上乘风破浪，学好《习近平谈治国理政》第三卷，就是要用党的最新理论武装头脑，在学习中汲取力量强化担当，充分发挥党员先锋模范作用，要把《习近平谈治国理政》第三卷与基层具体工作相结合，在落实工作过程中要常学常新、反复研读、反复印证，时刻以习近平新时代中国特色社会主义思想指导实践，学以致用、身体力行，增强“干”的定力、“会”的本领、“实”的作风，以担当务实的作风应对“四大考验”化解“四大危机”，真正把学习成果转化为干好本职工作、破解工作难题和推动工作进步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2025-07-25T22:46:34+08:00</dcterms:created>
  <dcterms:modified xsi:type="dcterms:W3CDTF">2025-07-25T22:46:34+08:00</dcterms:modified>
</cp:coreProperties>
</file>

<file path=docProps/custom.xml><?xml version="1.0" encoding="utf-8"?>
<Properties xmlns="http://schemas.openxmlformats.org/officeDocument/2006/custom-properties" xmlns:vt="http://schemas.openxmlformats.org/officeDocument/2006/docPropsVTypes"/>
</file>