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局党组意识形态工作情况汇报材料及整改措施7篇</w:t>
      </w:r>
      <w:bookmarkEnd w:id="1"/>
    </w:p>
    <w:p>
      <w:pPr>
        <w:jc w:val="center"/>
        <w:spacing w:before="0" w:after="450"/>
      </w:pPr>
      <w:r>
        <w:rPr>
          <w:rFonts w:ascii="Arial" w:hAnsi="Arial" w:eastAsia="Arial" w:cs="Arial"/>
          <w:color w:val="999999"/>
          <w:sz w:val="20"/>
          <w:szCs w:val="20"/>
        </w:rPr>
        <w:t xml:space="preserve">来源：网络  作者：紫陌红尘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 gǎi，释义为整顿并改革。以下是为大家整理的关于局党组意识形态工作情况汇报材料及整改措施7篇范文，希望对大家有所帮助！局党组意识形态工作情况汇报材料及整改措施篇1　　《xx对照〈巡视组关于对xx意识形态工作责...</w:t>
      </w:r>
    </w:p>
    <w:p>
      <w:pPr>
        <w:ind w:left="0" w:right="0" w:firstLine="560"/>
        <w:spacing w:before="450" w:after="450" w:line="312" w:lineRule="auto"/>
      </w:pPr>
      <w:r>
        <w:rPr>
          <w:rFonts w:ascii="宋体" w:hAnsi="宋体" w:eastAsia="宋体" w:cs="宋体"/>
          <w:color w:val="000"/>
          <w:sz w:val="28"/>
          <w:szCs w:val="28"/>
        </w:rPr>
        <w:t xml:space="preserve">整改，汉语词汇，拼音zhěng gǎi，释义为整顿并改革。以下是为大家整理的关于局党组意识形态工作情况汇报材料及整改措施7篇范文，希望对大家有所帮助！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局党组意识形态工作情况汇报材料及整改措施篇1</w:t>
      </w:r>
    </w:p>
    <w:p>
      <w:pPr>
        <w:ind w:left="0" w:right="0" w:firstLine="560"/>
        <w:spacing w:before="450" w:after="450" w:line="312" w:lineRule="auto"/>
      </w:pPr>
      <w:r>
        <w:rPr>
          <w:rFonts w:ascii="宋体" w:hAnsi="宋体" w:eastAsia="宋体" w:cs="宋体"/>
          <w:color w:val="000"/>
          <w:sz w:val="28"/>
          <w:szCs w:val="28"/>
        </w:rPr>
        <w:t xml:space="preserve">　　《xx对照〈巡视组关于对xx意识形态工作责任制落实情况的专题材料〉整改工作方案》（〔20xx〕x号）下发以来，我局领导高度重视，组织学习并专题研究，对照对照巡视反馈的8个方面21种问题认真查找自身存在的问题及不足，研究制定了相应的整改措施，制定并下发了整改方案，现将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知》下发后，局党组高度重视，对照省委巡视组反馈的8个方面21种问题进行认真梳理排查，查找出我局存在着意识形态工作看齐意识有待加强；意识形态领域党的领导弱化，工作责任制层层压实不够；对新媒体作用发挥认识不足，政治敏锐性不强；意识形态领域基础工作不够到位4个方面8个问题。针对存在的问题及时研究并制定了整改方案，明确了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　　一是高度重视，迅速部署整改工作。局党组高度重视此次整改工作，局党组书记、局长xx指示按要求将通知精神分解到分管领导及科室，按时落实完成。对存在的问题，要求立即整改、全面整改、认真落实各项整改举措，逐条“销号”，确保不折不扣完成各项整改任务，并吸取教训，做到举一反三，彻底根治我局在意识形态工作责任制方面存在的问题。</w:t>
      </w:r>
    </w:p>
    <w:p>
      <w:pPr>
        <w:ind w:left="0" w:right="0" w:firstLine="560"/>
        <w:spacing w:before="450" w:after="450" w:line="312" w:lineRule="auto"/>
      </w:pPr>
      <w:r>
        <w:rPr>
          <w:rFonts w:ascii="宋体" w:hAnsi="宋体" w:eastAsia="宋体" w:cs="宋体"/>
          <w:color w:val="000"/>
          <w:sz w:val="28"/>
          <w:szCs w:val="28"/>
        </w:rPr>
        <w:t xml:space="preserve">　　二是强化领导，落实整改工作责任。为加强整改工作的组织领导，实现压力传导，确保整改工作始终保持高标准、严要求，我局整改工作实行由局党组统一领导，成立了以局党组书记、局长为组长，其他班子成员为副组长，各科室、局属各单位负责人为成员的整改工作领导小组，领导小组下设办公室，办公室设在局机关办公室。要求领导小组各成员要切实履行职责，有关整改责任单位要进一步将整改责任分解落实到具体责任人；同时，加强对整改工作的督促检查，加大工作落实力度，确保整改取得实效。</w:t>
      </w:r>
    </w:p>
    <w:p>
      <w:pPr>
        <w:ind w:left="0" w:right="0" w:firstLine="560"/>
        <w:spacing w:before="450" w:after="450" w:line="312" w:lineRule="auto"/>
      </w:pPr>
      <w:r>
        <w:rPr>
          <w:rFonts w:ascii="宋体" w:hAnsi="宋体" w:eastAsia="宋体" w:cs="宋体"/>
          <w:color w:val="000"/>
          <w:sz w:val="28"/>
          <w:szCs w:val="28"/>
        </w:rPr>
        <w:t xml:space="preserve">　　三是制定方案，确保问题整改到位。我局结合xx工作的特点和实际，对存在的问题和整改意见建议逐条进行梳理和研究，将整改任务细化量化，措施更具可操作性。局党组书记、局长亲自主持编制整改方案，形成《xx局关于对照〈巡视组关于对xx意识形态工作责任制落实情况的专题材料〉的整改工作方案》，按照“整改有目标、推进有措施、落实有责任、完成有时限”的要求，逐条制定具体整改措施，明确牵头领导、责任部门及其负责人和时间进度安排，层层落实责任，层层传导压力，把整改事项落实到责任领导、责任科室（单位、支部）和具体责任人，明确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更好地突出重点、把握进度、强化跟踪，根据整改落实工作需要，我们坚持即知即改、立行立改，倒排时间进度抓落实，努力把各项工作往前赶、往实做。同时，对每一项整改措施都要求责任单位提供台帐依据，确保形成可检查、可量化、可实录的整改成果。</w:t>
      </w:r>
    </w:p>
    <w:p>
      <w:pPr>
        <w:ind w:left="0" w:right="0" w:firstLine="560"/>
        <w:spacing w:before="450" w:after="450" w:line="312" w:lineRule="auto"/>
      </w:pPr>
      <w:r>
        <w:rPr>
          <w:rFonts w:ascii="宋体" w:hAnsi="宋体" w:eastAsia="宋体" w:cs="宋体"/>
          <w:color w:val="000"/>
          <w:sz w:val="28"/>
          <w:szCs w:val="28"/>
        </w:rPr>
        <w:t xml:space="preserve">　　（一）意识形态工作看齐意识有待加强方面</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1.在落实中央、省、x党委意识形态工作决策部署方面存在差距，抓意识形态工作的主体责任不够到位，在政治责任、领导责任方面担当不够。</w:t>
      </w:r>
    </w:p>
    <w:p>
      <w:pPr>
        <w:ind w:left="0" w:right="0" w:firstLine="560"/>
        <w:spacing w:before="450" w:after="450" w:line="312" w:lineRule="auto"/>
      </w:pPr>
      <w:r>
        <w:rPr>
          <w:rFonts w:ascii="宋体" w:hAnsi="宋体" w:eastAsia="宋体" w:cs="宋体"/>
          <w:color w:val="000"/>
          <w:sz w:val="28"/>
          <w:szCs w:val="28"/>
        </w:rPr>
        <w:t xml:space="preserve">　　2.分析研判本部门意识形态领域问题不足，缺乏深层次的研判。</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把意识形态工作纳入党组年度工作要点，每年专题研究意识形态工作不少于2次，对本部门、本系统及业务范畴内的意识形态领域情况进行深入分析研判，对重大事件、重要情况、重要社情民意中的倾向性苗头性问题及时妥善处理。进一步加强和改进党组中心组理论学习制度。把习近平总书记关于意识形态工作的重要讲话精神和中央、省、x党委对意识形态工作的决策部署纳入党组中心组及干部职工理论学习的重要内容。每年至少开展1次对本部门本系统的形势政策教育，每季度至少组织1次意识形态知识学习，组织开展丰富多样的正面舆论宣传。每年至少开展2次意识形态工作自检自查，每半年向上级党委及意识形态主管部门汇报1次工作，每年年底在党内通报意识形态领域情况。</w:t>
      </w:r>
    </w:p>
    <w:p>
      <w:pPr>
        <w:ind w:left="0" w:right="0" w:firstLine="560"/>
        <w:spacing w:before="450" w:after="450" w:line="312" w:lineRule="auto"/>
      </w:pPr>
      <w:r>
        <w:rPr>
          <w:rFonts w:ascii="宋体" w:hAnsi="宋体" w:eastAsia="宋体" w:cs="宋体"/>
          <w:color w:val="000"/>
          <w:sz w:val="28"/>
          <w:szCs w:val="28"/>
        </w:rPr>
        <w:t xml:space="preserve">　　（二）意识形态领域党的领导弱化，工作责任制层层压实不够方面</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1.意识形态工作责任制落实上具体行动不足，只满足于开会和发文件，工作不具体、不接地气，深入实际不够。</w:t>
      </w:r>
    </w:p>
    <w:p>
      <w:pPr>
        <w:ind w:left="0" w:right="0" w:firstLine="560"/>
        <w:spacing w:before="450" w:after="450" w:line="312" w:lineRule="auto"/>
      </w:pPr>
      <w:r>
        <w:rPr>
          <w:rFonts w:ascii="宋体" w:hAnsi="宋体" w:eastAsia="宋体" w:cs="宋体"/>
          <w:color w:val="000"/>
          <w:sz w:val="28"/>
          <w:szCs w:val="28"/>
        </w:rPr>
        <w:t xml:space="preserve">　　2.把意识形态工作纳入党组会、民主生活会重要内容的要求没有完全落实到位，意识形态领域工作存在缺失。</w:t>
      </w:r>
    </w:p>
    <w:p>
      <w:pPr>
        <w:ind w:left="0" w:right="0" w:firstLine="560"/>
        <w:spacing w:before="450" w:after="450" w:line="312" w:lineRule="auto"/>
      </w:pPr>
      <w:r>
        <w:rPr>
          <w:rFonts w:ascii="宋体" w:hAnsi="宋体" w:eastAsia="宋体" w:cs="宋体"/>
          <w:color w:val="000"/>
          <w:sz w:val="28"/>
          <w:szCs w:val="28"/>
        </w:rPr>
        <w:t xml:space="preserve">　　3.意识形态工作全覆盖有差距，工作责任制虽然已纳入干部考核内容，但占比不高，监督检查工作存在差距。</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形成并坚持意识形态工作“五纳入三报告”制度。即将意识形态工作纳入局党建、领导班子民主生活会、目标责任制考核体系、日常工作巡查、领导干部履职尽责范围；同时做到“三报告”，即每年至少2次专题研究意识形态工作、汇报1次意识形态工作、及时向上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　　（三）对新媒体作用发挥认识不足，政治敏锐性不强方面</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1.运用新媒体开展意识形态领域宣传的能力不强，运用新媒体宣传贯彻党的路线方针政策办法不多。</w:t>
      </w:r>
    </w:p>
    <w:p>
      <w:pPr>
        <w:ind w:left="0" w:right="0" w:firstLine="560"/>
        <w:spacing w:before="450" w:after="450" w:line="312" w:lineRule="auto"/>
      </w:pPr>
      <w:r>
        <w:rPr>
          <w:rFonts w:ascii="宋体" w:hAnsi="宋体" w:eastAsia="宋体" w:cs="宋体"/>
          <w:color w:val="000"/>
          <w:sz w:val="28"/>
          <w:szCs w:val="28"/>
        </w:rPr>
        <w:t xml:space="preserve">　　2.对包括自媒体在内的新媒体管控力度不够，在大是大非问题上对于网络、社会舆论的不当言论回应和引导上不够坚决。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结合“互联网+xx”工作开展，每年认真组织xx专线培训，着力加强干部职工运用新媒体的能力素质培训，做到会用新媒体、善用新媒体，提高运用新媒体开展意识形态领域宣传的能力和水平。二是进一步强化xx运行管理，做好xx。建立好网络宣传队伍，在加强业务培训，提高网络宣传员的业务素质和工作技能的基础上，利用网络舆情监测常态化，及时回应网民关切，线上线下互动，不断提升网络舆论引导能力。同时加强与各部门xx平台和各级网信部门的联系和沟通，善用网、善管网，发挥网络正能量。三是结合新形势下人们工作生活的变化特征，围绕新媒体意识形态工作的本质要求，打造新形势下新媒体党建工作乃至党的工作新架构。引导干部职工积极关注各级党委政府微信公众号，利用互联网新媒体创建机关党建及业务工作新平台，做到传播正能量，不造谣传谣，以积极、正面的姿态去适应时代及技术的发展变化。</w:t>
      </w:r>
    </w:p>
    <w:p>
      <w:pPr>
        <w:ind w:left="0" w:right="0" w:firstLine="560"/>
        <w:spacing w:before="450" w:after="450" w:line="312" w:lineRule="auto"/>
      </w:pPr>
      <w:r>
        <w:rPr>
          <w:rFonts w:ascii="宋体" w:hAnsi="宋体" w:eastAsia="宋体" w:cs="宋体"/>
          <w:color w:val="000"/>
          <w:sz w:val="28"/>
          <w:szCs w:val="28"/>
        </w:rPr>
        <w:t xml:space="preserve">　　（四）意识形态领域基础工作不够到位方面</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意识形态工作责任制监督检查材料准备不充分，工作的深入、细致程度不够，在意识形态工作研判、决策应对、责任制考核、会议记录等方面的痕迹管理有缺失，缺少相应的流程、记录、台账等。部分工作敷衍应付。部分单位意识形态工作自检自查报告，相关内容抄袭、雷同。</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坚持把做好意识形态领域基础工作作为意识形态工作巡查、综合考评的重要内容，坚持做到意识形态的工作的常态化、制度化，把分析研判、自检自查、理论学习等经常性工作做到平时，不搞敷衍、不搞突击补资料，做到基础工作做得实、管理工作规范化，重视意识形态工作的痕迹管理，遵循“一事一档”原则，建立工作台账，制定专人认真填写，及时形成相应的纸质及电子版资料，有针对性地进行分类管理，确保资料的连续、完整与准确性，做到一目了然。</w:t>
      </w:r>
    </w:p>
    <w:p>
      <w:pPr>
        <w:ind w:left="0" w:right="0" w:firstLine="560"/>
        <w:spacing w:before="450" w:after="450" w:line="312" w:lineRule="auto"/>
      </w:pPr>
      <w:r>
        <w:rPr>
          <w:rFonts w:ascii="宋体" w:hAnsi="宋体" w:eastAsia="宋体" w:cs="宋体"/>
          <w:color w:val="000"/>
          <w:sz w:val="28"/>
          <w:szCs w:val="28"/>
        </w:rPr>
        <w:t xml:space="preserve">　　下一步，我们将按照已经确定的整改方案，坚持目标不变、标准不降、力度不减的原则，树立“整改工作永远在路上”的意识，常抓不懈，巩固成效。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　　（一）强化思想引领，营造良好氛围。把学习宣传贯彻党的十九大精神作为首要政治任务，进一步强化“四个意识”，进一步完善抓意识形态工作方式方法，结合工作实际，在理论学习中注重实效，舆情引导讲究方法，文化活动形成品牌，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　　（二）继续抓好整改，确保措施落实。坚持整改目标不变、力度不减，对巡察整改工作紧抓不放松。对已经完成的整改任务，适时组织开展“回头看”，巩固整改成果；对正在推进的整改任务，按照既定目标和措施，保持力度，直至见到成效；对需要长期坚持的整改任务，根据制定的制度和规范，严格落实，定期督查，打好持久战。</w:t>
      </w:r>
    </w:p>
    <w:p>
      <w:pPr>
        <w:ind w:left="0" w:right="0" w:firstLine="560"/>
        <w:spacing w:before="450" w:after="450" w:line="312" w:lineRule="auto"/>
      </w:pPr>
      <w:r>
        <w:rPr>
          <w:rFonts w:ascii="宋体" w:hAnsi="宋体" w:eastAsia="宋体" w:cs="宋体"/>
          <w:color w:val="000"/>
          <w:sz w:val="28"/>
          <w:szCs w:val="28"/>
        </w:rPr>
        <w:t xml:space="preserve">　　（三）着力建章立制，构建长效机制。在抓好整改的同时，更加注重治本，更加注重预防，更加注重制度建设。局党组将认真反思总结提炼，针对存在的共性问题和工作中出现的新动向、新情况，及时分析成因，健全完善整改和防范措施。坚持抓住源头，坚持抓早抓小，在意识形态工作常态化长效化制度建设上下功夫，不断健全完善规范的管理制度、广泛的监督制度和科学的考评制度，提高工作的制度化、规范化水平。</w:t>
      </w:r>
    </w:p>
    <w:p>
      <w:pPr>
        <w:ind w:left="0" w:right="0" w:firstLine="560"/>
        <w:spacing w:before="450" w:after="450" w:line="312" w:lineRule="auto"/>
      </w:pPr>
      <w:r>
        <w:rPr>
          <w:rFonts w:ascii="黑体" w:hAnsi="黑体" w:eastAsia="黑体" w:cs="黑体"/>
          <w:color w:val="000000"/>
          <w:sz w:val="34"/>
          <w:szCs w:val="34"/>
          <w:b w:val="1"/>
          <w:bCs w:val="1"/>
        </w:rPr>
        <w:t xml:space="preserve">局党组意识形态工作情况汇报材料及整改措施篇2</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党支部班子成员认真学习习近平总书记关于意识形态工作的重要批示精神，认真学习中共XX县委办公室印发《关于建立意识形态领域形势分析研判工作机制的实施意见》的通知（卓党办发〔xx〕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习近平总书记系列重要讲话精神，学习党章党规，学习中国特色社会主义理论体系。把意识形态宣传内容列入《xx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习近平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局党组意识形态工作情况汇报材料及整改措施篇3</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关于意识形态工作的决策部署和指示精神，牢牢把握正确的政治方向，始终把意识形态工作摆在重要位置。根据《关于报送意识形态工作专题报告的通知》，现将2024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初心、牢记使命”主题教育成果，教育引导广大党员干部旗帜鲜明讲政治，筑牢信仰之基、补足精神之钙、把稳思想之舵。突出坚持和发展中国特色社会主义、实现中华民族伟大复兴中国梦这一主题，突出学习宣传贯彻党的xx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xx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二是意识形态工作与农机化工作需要进一步深入融合；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黑体" w:hAnsi="黑体" w:eastAsia="黑体" w:cs="黑体"/>
          <w:color w:val="000000"/>
          <w:sz w:val="34"/>
          <w:szCs w:val="34"/>
          <w:b w:val="1"/>
          <w:bCs w:val="1"/>
        </w:rPr>
        <w:t xml:space="preserve">局党组意识形态工作情况汇报材料及整改措施篇4</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4"/>
          <w:szCs w:val="34"/>
          <w:b w:val="1"/>
          <w:bCs w:val="1"/>
        </w:rPr>
        <w:t xml:space="preserve">局党组意识形态工作情况汇报材料及整改措施篇5</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4"/>
          <w:szCs w:val="34"/>
          <w:b w:val="1"/>
          <w:bCs w:val="1"/>
        </w:rPr>
        <w:t xml:space="preserve">局党组意识形态工作情况汇报材料及整改措施篇6</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班子成员认真学习习近平总书记关于意识形态工作的重要批示精神，认真学习中共XX县委办公室印发《关于建立意识形态领域形势分析研判工作机制的实施意见》的通知（卓党办发〔xx〕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习近平总书记系列重要讲话精神，学习党章党规，学习中国特色社会主义理论体系。把意识形态宣传内容列入《xx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习近平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局党组意识形态工作情况汇报材料及整改措施篇7</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XX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形成工作共识。中共马鞍山市委办公室《关于印发党委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2025-07-27T13:33:21+08:00</dcterms:created>
  <dcterms:modified xsi:type="dcterms:W3CDTF">2025-07-27T13:33:21+08:00</dcterms:modified>
</cp:coreProperties>
</file>

<file path=docProps/custom.xml><?xml version="1.0" encoding="utf-8"?>
<Properties xmlns="http://schemas.openxmlformats.org/officeDocument/2006/custom-properties" xmlns:vt="http://schemas.openxmlformats.org/officeDocument/2006/docPropsVTypes"/>
</file>