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肃清流毒个人剖析材料范例9篇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自我分析可能是从第三者和自我的角度来理解和分析自己的内在和外在。旁观者看得很清楚，游戏中的人都被吸引住了。 以下是为大家整理的关于肃清流毒个人剖析材料范例的文章9篇 ,欢迎品鉴！第一篇: 肃清流毒个人剖析材料范例　　这次民主生活会的主题是“...</w:t>
      </w:r>
    </w:p>
    <w:p>
      <w:pPr>
        <w:ind w:left="0" w:right="0" w:firstLine="560"/>
        <w:spacing w:before="450" w:after="450" w:line="312" w:lineRule="auto"/>
      </w:pPr>
      <w:r>
        <w:rPr>
          <w:rFonts w:ascii="宋体" w:hAnsi="宋体" w:eastAsia="宋体" w:cs="宋体"/>
          <w:color w:val="000"/>
          <w:sz w:val="28"/>
          <w:szCs w:val="28"/>
        </w:rPr>
        <w:t xml:space="preserve">自我分析可能是从第三者和自我的角度来理解和分析自己的内在和外在。旁观者看得很清楚，游戏中的人都被吸引住了。 以下是为大家整理的关于肃清流毒个人剖析材料范例的文章9篇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习近平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第二篇: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第三篇: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第四篇: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习近平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第五篇: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　　 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　　 (一)坚决彻底清除苏荣失去政治立场、不遵守政治规则的馀毒的具体表现。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　　 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　　 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　　 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　　 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　　 (二)比较坚决彻底清除苏荣责任不足、党治党无力的馀毒的具体表现。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　　 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　　 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　　 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　　 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　　 (3)比较坚决全面清除苏荣任人唯亲、黑帮馀毒的具体表现。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　　 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　　 1、干部使用缺乏沟通。</w:t>
      </w:r>
    </w:p>
    <w:p>
      <w:pPr>
        <w:ind w:left="0" w:right="0" w:firstLine="560"/>
        <w:spacing w:before="450" w:after="450" w:line="312" w:lineRule="auto"/>
      </w:pPr>
      <w:r>
        <w:rPr>
          <w:rFonts w:ascii="宋体" w:hAnsi="宋体" w:eastAsia="宋体" w:cs="宋体"/>
          <w:color w:val="000"/>
          <w:sz w:val="28"/>
          <w:szCs w:val="28"/>
        </w:rPr>
        <w:t xml:space="preserve">　　 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　　 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　　 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　　 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　　 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　　 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　　 (五)对照“坚决全面彻底肃清苏荣大搞形式主义、形象工程的余毒”的具体表现方面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　　 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　　 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　　 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　　 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　　 (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　　 (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　　 (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　　 (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　　 (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　　 (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第六篇: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第七篇: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第八篇: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第九篇: 肃清流毒个人剖析材料范例</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