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党支部书记个人对照检查材料集合4篇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民主生活会要围绕党的中心工作和当前的工作任务,概括地讲思想认识。上级党组织要求的民主生活会的内容，要结合实际确定。 以下是为大家整理的关于党支部书记个人对照检查材料的文章4篇 ,欢迎品鉴！党支部书记个人对照检查材料篇1　　根据上级党委政府文...</w:t>
      </w:r>
    </w:p>
    <w:p>
      <w:pPr>
        <w:ind w:left="0" w:right="0" w:firstLine="560"/>
        <w:spacing w:before="450" w:after="450" w:line="312" w:lineRule="auto"/>
      </w:pPr>
      <w:r>
        <w:rPr>
          <w:rFonts w:ascii="宋体" w:hAnsi="宋体" w:eastAsia="宋体" w:cs="宋体"/>
          <w:color w:val="000"/>
          <w:sz w:val="28"/>
          <w:szCs w:val="28"/>
        </w:rPr>
        <w:t xml:space="preserve">民主生活会要围绕党的中心工作和当前的工作任务,概括地讲思想认识。上级党组织要求的民主生活会的内容，要结合实际确定。 以下是为大家整理的关于党支部书记个人对照检查材料的文章4篇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按照“不忘初心、牢记使命”主题教育相关要求，我通过学习、对照，进行了深刻反思和自我剖析，重点查找了自己存在的问题和不足，并对存在问题的原因进行了深层次剖析，现将具体情况汇报如下。</w:t>
      </w:r>
    </w:p>
    <w:p>
      <w:pPr>
        <w:ind w:left="0" w:right="0" w:firstLine="560"/>
        <w:spacing w:before="450" w:after="450" w:line="312" w:lineRule="auto"/>
      </w:pPr>
      <w:r>
        <w:rPr>
          <w:rFonts w:ascii="宋体" w:hAnsi="宋体" w:eastAsia="宋体" w:cs="宋体"/>
          <w:color w:val="000"/>
          <w:sz w:val="28"/>
          <w:szCs w:val="28"/>
        </w:rPr>
        <w:t xml:space="preserve">　　一是在学习上还不够深入。按照上级安排做的多，主动学习的少，更缺乏挤时间学习的意识，也存在着注重抄写学习笔记、学习心得而囫囵吞枣、不求甚解的情况。学习上浅尝辄止、蜻蜓点水，在系统深入上还不够重视，导致对政策规定学习不透，不能很好地用于实践，用于工作。虽然学了些政策理论和业务知识，但浮于表面的多。工作中，我深切地感受到，由于理论知识不够丰富，对中心化验室的创新、监管工作的前瞻性、统筹度上还有差距。</w:t>
      </w:r>
    </w:p>
    <w:p>
      <w:pPr>
        <w:ind w:left="0" w:right="0" w:firstLine="560"/>
        <w:spacing w:before="450" w:after="450" w:line="312" w:lineRule="auto"/>
      </w:pPr>
      <w:r>
        <w:rPr>
          <w:rFonts w:ascii="宋体" w:hAnsi="宋体" w:eastAsia="宋体" w:cs="宋体"/>
          <w:color w:val="000"/>
          <w:sz w:val="28"/>
          <w:szCs w:val="28"/>
        </w:rPr>
        <w:t xml:space="preserve">　　二是抓党建力度措施不够大。对党中央一系列宏观政策理解不透，在正确处理整体利益与局部利益关系方面存有差距。对党的建设、党风廉政建设和干部管理工作认识不到位，关注度相对不够，按照“一岗双责”要求，抓业务工作与党风廉政建设存在一手硬一手软的现象，在抓班子、带队伍方面还有差距。党内生活制度仅限于“三会一课”，习惯于读报纸、念文件，没有适应形势发展变化和党员的思想实际进行探索创新，致使组织生活不能紧贴党员需求，缺乏吸引力和凝聚力。</w:t>
      </w:r>
    </w:p>
    <w:p>
      <w:pPr>
        <w:ind w:left="0" w:right="0" w:firstLine="560"/>
        <w:spacing w:before="450" w:after="450" w:line="312" w:lineRule="auto"/>
      </w:pPr>
      <w:r>
        <w:rPr>
          <w:rFonts w:ascii="宋体" w:hAnsi="宋体" w:eastAsia="宋体" w:cs="宋体"/>
          <w:color w:val="000"/>
          <w:sz w:val="28"/>
          <w:szCs w:val="28"/>
        </w:rPr>
        <w:t xml:space="preserve">　　三是求真务实的精神不够。工作中偏重于看得见的重点工作、主要事情。有时认为“想到”就是“做到”，计划措施虽然周密，一抓到底却不经常，存在追求形式，不重实效问题。布置工作时容易走过场，以简单会议的形式为主要手段。基层调研不够深入，对群众所思所想了解不够及时全面。对深入基层调研的认识不够，有时认为调研只是一种形式，存在走马观花的应付心理。</w:t>
      </w:r>
    </w:p>
    <w:p>
      <w:pPr>
        <w:ind w:left="0" w:right="0" w:firstLine="560"/>
        <w:spacing w:before="450" w:after="450" w:line="312" w:lineRule="auto"/>
      </w:pPr>
      <w:r>
        <w:rPr>
          <w:rFonts w:ascii="宋体" w:hAnsi="宋体" w:eastAsia="宋体" w:cs="宋体"/>
          <w:color w:val="000"/>
          <w:sz w:val="28"/>
          <w:szCs w:val="28"/>
        </w:rPr>
        <w:t xml:space="preserve">　　四是工作创新不够。有时会安于现状、有求稳、有怕出问题的思想存在。在一定程度上缺乏闯劲、拼劲，缺乏抓铁有痕、踏石留印的精神，精神状态有些懈怠，得心应手的工作抓得多一些、实一些，而难度大、见效慢的工作抓得虚一些、少一些。有时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一是自我学习不够，在一定程度放松了党性修养升华。共产党员的纯洁性、先进性来自于不断地自觉改造主观世界。只有不断地加强政治理论学习，才能坚定社会主义理想信念，提升自身的党性修养。自己从学校毕业到参加工作二十多年，自认为胜任工作还是可以的，党性和党的原则性都是较强的。通过查摆，让自己意识到，党性修养是一辈子的事情，只有起点，没有终点。党员特别是党员领导干部必须加强政治理论、组织纪律、思想作风、文化知识、领导艺术和治理能力等多个方面修养。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二是自我要求不够，在一定程度放松了政治纪律和组织纪律的约束。一方面，在“一切从实际出发”上做得不够，随着年龄增长和环境变化，主观主义多了些，久而久之对员工工作的具体困难了解不够，解决得也不及时。研究解决一些矛盾和问题，实事求是、群众路线坚持得不够好。另一方面，“与时俱进、求真务实”也做得不够，工作作风不够深入，开会布置多，真抓实干少，容易出成绩的工作就争着上，遇上“费力不讨好”的难题就想方设法逃避。</w:t>
      </w:r>
    </w:p>
    <w:p>
      <w:pPr>
        <w:ind w:left="0" w:right="0" w:firstLine="560"/>
        <w:spacing w:before="450" w:after="450" w:line="312" w:lineRule="auto"/>
      </w:pPr>
      <w:r>
        <w:rPr>
          <w:rFonts w:ascii="宋体" w:hAnsi="宋体" w:eastAsia="宋体" w:cs="宋体"/>
          <w:color w:val="000"/>
          <w:sz w:val="28"/>
          <w:szCs w:val="28"/>
        </w:rPr>
        <w:t xml:space="preserve">　　三是自我鞭策不够，在一些场合缺乏必要的担当精神。面对当前转型发展、各种社会矛盾集中显现的形势，有时自然不自然的产生多一事不如少一事、在职不出事就是政绩的观念。随着年龄的增长，锋利的东西渐渐少了，担当精神弱化了，人情世故多了。平时与不正确的言论的争辩中，碍于面子和熟人，有时未做到据理力争，把应有的政治立场与消极思想进行调和。工作中，错误的行为损害集体利益时，只考虑到自己不去做就行了，有抓细了怕越位，管多了怕越权的心理。没有理直气壮去制止和批评，把应有的是非观念同错误思想进行了妥协。工作抓细、抓实、抓具体和“一竿子插到底”的实干精神还不够强，对涉及员工切身利益和联系服务员工“最后一公里”的问题，缺乏主动深入基层督促落实的主动性。</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强化学习意识，提高素质能力。充分认识学习的极端重要性，不断增强提高素质能力的紧迫感，切实把加强学习作为第一位的需要，把提高素质能力作为第一位的任务，牢固树立与时俱进的学习理念，养成勤于学习、勤于思考的良好习惯，切实把增强综合素质、提高执政本领的要求落到实处。</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员工们的批评和意见，把员工满意不满意，高兴不高兴，答应不答应，拥护不拥护作为工作的出发点和落脚点。带着深厚的感情去帮助解决实际工作中遇到的问题，只要符合员工切身利益的事，难度再大也要努力办。</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中心化验室的科学发展，及时向上级领导提供科学有力、分析有据、价值重要的决策参考。</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