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巡视整改专题生活会对照检查材料范文精选8篇</w:t>
      </w:r>
      <w:bookmarkEnd w:id="1"/>
    </w:p>
    <w:p>
      <w:pPr>
        <w:jc w:val="center"/>
        <w:spacing w:before="0" w:after="450"/>
      </w:pPr>
      <w:r>
        <w:rPr>
          <w:rFonts w:ascii="Arial" w:hAnsi="Arial" w:eastAsia="Arial" w:cs="Arial"/>
          <w:color w:val="999999"/>
          <w:sz w:val="20"/>
          <w:szCs w:val="20"/>
        </w:rPr>
        <w:t xml:space="preserve">来源：网络  作者：落花无言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2024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精心整理的巡视整改专题生活会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巡视整改专题生活会对照检查材料1</w:t>
      </w:r>
    </w:p>
    <w:p>
      <w:pPr>
        <w:ind w:left="0" w:right="0" w:firstLine="560"/>
        <w:spacing w:before="450" w:after="450" w:line="312" w:lineRule="auto"/>
      </w:pPr>
      <w:r>
        <w:rPr>
          <w:rFonts w:ascii="宋体" w:hAnsi="宋体" w:eastAsia="宋体" w:cs="宋体"/>
          <w:color w:val="000"/>
          <w:sz w:val="28"/>
          <w:szCs w:val="28"/>
        </w:rPr>
        <w:t xml:space="preserve">　　对于习近平新时代中国特色社会主义思想和十九大报告的学习不够深不够透，日常学习有流于形式的嫌疑，满足于一知半解。尤其在将习近平新时代中国特色社会主义思想和十九大精神与实际工作相结合方面，还没有达到融会贯通的境界，不能熟练运用这些理论的立场、观点、方法解决实际问题。反映出在搞好理论武装、加强思想建设方面还存一定差距，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没有规矩不成方圆，没有纪律不成政党。在党的全部纪律规矩中，政治纪律政治规矩是最重要、最根本、最关键的。在遵守政治纪律政治规矩方面存在一定程度的不“严”不“实”现象。一是政治纪律政治规矩执行不到位，要求不严格，对社会上的一些不健康言论没有旗帜鲜明的抵制。二是执行重大决策部署的政治敏锐性和行动时效性不强，在服务工作大局、把握工作重点方面存在不自觉、不主动、不及时现象。</w:t>
      </w:r>
    </w:p>
    <w:p>
      <w:pPr>
        <w:ind w:left="0" w:right="0" w:firstLine="560"/>
        <w:spacing w:before="450" w:after="450" w:line="312" w:lineRule="auto"/>
      </w:pPr>
      <w:r>
        <w:rPr>
          <w:rFonts w:ascii="宋体" w:hAnsi="宋体" w:eastAsia="宋体" w:cs="宋体"/>
          <w:color w:val="000"/>
          <w:sz w:val="28"/>
          <w:szCs w:val="28"/>
        </w:rPr>
        <w:t xml:space="preserve">　　“两个责任”的落实与否在推进从严治党过程中起关键作用，不能停留在开开会、讲讲课的光说不练模式种，要紧跟当前发展形势，不断创新落实方式。在监督责任方面，仍然存在老好人现象，不符合当前形势要求。</w:t>
      </w:r>
    </w:p>
    <w:p>
      <w:pPr>
        <w:ind w:left="0" w:right="0" w:firstLine="560"/>
        <w:spacing w:before="450" w:after="450" w:line="312" w:lineRule="auto"/>
      </w:pPr>
      <w:r>
        <w:rPr>
          <w:rFonts w:ascii="宋体" w:hAnsi="宋体" w:eastAsia="宋体" w:cs="宋体"/>
          <w:color w:val="000"/>
          <w:sz w:val="28"/>
          <w:szCs w:val="28"/>
        </w:rPr>
        <w:t xml:space="preserve">　　两个责任：党委的主体责任，纪委的监督责任</w:t>
      </w:r>
    </w:p>
    <w:p>
      <w:pPr>
        <w:ind w:left="0" w:right="0" w:firstLine="560"/>
        <w:spacing w:before="450" w:after="450" w:line="312" w:lineRule="auto"/>
      </w:pPr>
      <w:r>
        <w:rPr>
          <w:rFonts w:ascii="宋体" w:hAnsi="宋体" w:eastAsia="宋体" w:cs="宋体"/>
          <w:color w:val="000"/>
          <w:sz w:val="28"/>
          <w:szCs w:val="28"/>
        </w:rPr>
        <w:t xml:space="preserve">　　领导班子坚持正确的用人导向，严格按照科学规范的人员任用程序。在人才队伍建设方面，系统培训和专业培训相对较少，配套的激励和考评机制不够完善。</w:t>
      </w:r>
    </w:p>
    <w:p>
      <w:pPr>
        <w:ind w:left="0" w:right="0" w:firstLine="560"/>
        <w:spacing w:before="450" w:after="450" w:line="312" w:lineRule="auto"/>
      </w:pPr>
      <w:r>
        <w:rPr>
          <w:rFonts w:ascii="宋体" w:hAnsi="宋体" w:eastAsia="宋体" w:cs="宋体"/>
          <w:color w:val="000"/>
          <w:sz w:val="28"/>
          <w:szCs w:val="28"/>
        </w:rPr>
        <w:t xml:space="preserve">　　对形式主义、官僚主义十中表现危害认识不足，抵制不够，“四风”问题仍然一定程度存在。会议多、会议长以及文件多问题虽然得到大力改善，仍然存在个别会议效率较低、成果较少的现象。</w:t>
      </w:r>
    </w:p>
    <w:p>
      <w:pPr>
        <w:ind w:left="0" w:right="0" w:firstLine="560"/>
        <w:spacing w:before="450" w:after="450" w:line="312" w:lineRule="auto"/>
      </w:pPr>
      <w:r>
        <w:rPr>
          <w:rFonts w:ascii="宋体" w:hAnsi="宋体" w:eastAsia="宋体" w:cs="宋体"/>
          <w:color w:val="000"/>
          <w:sz w:val="28"/>
          <w:szCs w:val="28"/>
        </w:rPr>
        <w:t xml:space="preserve">　　能够做到对习近平总书记扶贫开发战略思想的深入学习，但是对扶贫工作的进展了解不够及时，产业帮扶政策了解不够全面，不能做到因户因策精准扶贫。</w:t>
      </w:r>
    </w:p>
    <w:p>
      <w:pPr>
        <w:ind w:left="0" w:right="0" w:firstLine="560"/>
        <w:spacing w:before="450" w:after="450" w:line="312" w:lineRule="auto"/>
      </w:pPr>
      <w:r>
        <w:rPr>
          <w:rFonts w:ascii="宋体" w:hAnsi="宋体" w:eastAsia="宋体" w:cs="宋体"/>
          <w:color w:val="000"/>
          <w:sz w:val="28"/>
          <w:szCs w:val="28"/>
        </w:rPr>
        <w:t xml:space="preserve">　　针对巡视中的问题，能够做到深入剖析问题，对照问题清单进行整改落实，但是在沉下心来想方设法解决问题方面存在不足，缺乏钉钉子精神。</w:t>
      </w:r>
    </w:p>
    <w:p>
      <w:pPr>
        <w:ind w:left="0" w:right="0" w:firstLine="560"/>
        <w:spacing w:before="450" w:after="450" w:line="312" w:lineRule="auto"/>
      </w:pPr>
      <w:r>
        <w:rPr>
          <w:rFonts w:ascii="宋体" w:hAnsi="宋体" w:eastAsia="宋体" w:cs="宋体"/>
          <w:color w:val="000"/>
          <w:sz w:val="28"/>
          <w:szCs w:val="28"/>
        </w:rPr>
        <w:t xml:space="preserve">　　领导班子能够发扬党的优良传统和作风，强化主体责任和担当意识，严格落实“一岗双责”，不断加强党内监督工作的领导力度。但政治敏感性仍然不够强，对党要管党、从严治党的长期性、艰巨性认识不够深刻。监督检查力度还有待加强，监督执纪“四种形态”运用不够经常。</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巡视整改专题生活会对照检查材料2</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巡视整改专题生活会对照检查材料3</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巡视整改专题生活会对照检查材料4</w:t>
      </w:r>
    </w:p>
    <w:p>
      <w:pPr>
        <w:ind w:left="0" w:right="0" w:firstLine="560"/>
        <w:spacing w:before="450" w:after="450" w:line="312" w:lineRule="auto"/>
      </w:pPr>
      <w:r>
        <w:rPr>
          <w:rFonts w:ascii="宋体" w:hAnsi="宋体" w:eastAsia="宋体" w:cs="宋体"/>
          <w:color w:val="000"/>
          <w:sz w:val="28"/>
          <w:szCs w:val="28"/>
        </w:rPr>
        <w:t xml:space="preserve">按照顺城区委《关于召开中央巡视反馈意见整改专题民主生活会的通知》要求，会前执法大队班子成员均深入学习贯彻了习近平总书记关于巡视工作的重要讲话精神，紧紧围绕巡视反馈指出的问题和提出的意见建议。了解并吸取薄熙来、王珉等案的沉痛教训，以案为戒开展对照检查，围绕此次民主生活会主题，联系工作实际，认真查找存在问题，深入剖析思想根源，提出具体整改措施。下面，就执法大队班子对照检查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有差距。对总书记的系列讲话精神学习不够主动和深入，学习方式和内容上以集体学为主，规定动作较多，自选动作较少。班子成员在工作中创新意识还不够强，思路还不够宽，层次还不够高，对党员干部的政治思想教育没能做到经常抓、抓经常。</w:t>
      </w:r>
    </w:p>
    <w:p>
      <w:pPr>
        <w:ind w:left="0" w:right="0" w:firstLine="560"/>
        <w:spacing w:before="450" w:after="450" w:line="312" w:lineRule="auto"/>
      </w:pPr>
      <w:r>
        <w:rPr>
          <w:rFonts w:ascii="宋体" w:hAnsi="宋体" w:eastAsia="宋体" w:cs="宋体"/>
          <w:color w:val="000"/>
          <w:sz w:val="28"/>
          <w:szCs w:val="28"/>
        </w:rPr>
        <w:t xml:space="preserve">　　2、组织建设存在薄弱环节，党内政治生活不严肃。能够做到坚决维护习近平党中央和全党的核心地位，自觉维护当党中央权威虽然在大方向上能够与党中央保持一致，坚持重大问题、事项及时请示汇报，能够自觉远离“小圈子”。但在提高政治站位上，自觉增强“四个意识”和“四个自信”上还有差距。尤其是基层组织建设上还有短板。大队没有成立党组织，党员分散在各党支部中，在组织建设、日常学习教育上还不够完善。</w:t>
      </w:r>
    </w:p>
    <w:p>
      <w:pPr>
        <w:ind w:left="0" w:right="0" w:firstLine="560"/>
        <w:spacing w:before="450" w:after="450" w:line="312" w:lineRule="auto"/>
      </w:pPr>
      <w:r>
        <w:rPr>
          <w:rFonts w:ascii="宋体" w:hAnsi="宋体" w:eastAsia="宋体" w:cs="宋体"/>
          <w:color w:val="000"/>
          <w:sz w:val="28"/>
          <w:szCs w:val="28"/>
        </w:rPr>
        <w:t xml:space="preserve">　　3、干部作风转变不到位，存在不担当、不作为现象。虽能工作中能够做到讲实话、讲真话，但对分管部门存在的缺点，有时候会碍于情面，不忍心严厉批评指正。干部中还没有做到时刻摆正自己的位置，敬畏权力、谨言慎行、恪守本分，把权力和责任、义务和担当对立起来。</w:t>
      </w:r>
    </w:p>
    <w:p>
      <w:pPr>
        <w:ind w:left="0" w:right="0" w:firstLine="560"/>
        <w:spacing w:before="450" w:after="450" w:line="312" w:lineRule="auto"/>
      </w:pPr>
      <w:r>
        <w:rPr>
          <w:rFonts w:ascii="宋体" w:hAnsi="宋体" w:eastAsia="宋体" w:cs="宋体"/>
          <w:color w:val="000"/>
          <w:sz w:val="28"/>
          <w:szCs w:val="28"/>
        </w:rPr>
        <w:t xml:space="preserve">　　4、全面履行从严治党责任存在差距。虽然我们已经就如何加强作风建设、履行全面从严治党责任，做了很多部署，但距离“实”的标准还有一定差距，重程序、轻实质，重过场、轻实效的现象还不同程度存在。工作缺乏预见性，主动想事、干事的时候少。比如，完成一项重要工作后，缺乏总结，这说明我们对一些工作还没有完全做到深入细致。</w:t>
      </w:r>
    </w:p>
    <w:p>
      <w:pPr>
        <w:ind w:left="0" w:right="0" w:firstLine="560"/>
        <w:spacing w:before="450" w:after="450" w:line="312" w:lineRule="auto"/>
      </w:pPr>
      <w:r>
        <w:rPr>
          <w:rFonts w:ascii="宋体" w:hAnsi="宋体" w:eastAsia="宋体" w:cs="宋体"/>
          <w:color w:val="000"/>
          <w:sz w:val="28"/>
          <w:szCs w:val="28"/>
        </w:rPr>
        <w:t xml:space="preserve">　　5、充分认识 “四风”的危害还有差距。工作中力戒形式主义、官僚主义，严格执行廉洁自律准则和中央八项规定，但有些时候，因为工作多、任务重，在参加组织生活时，也一定程度存在雨过地皮湿现象。在坚决反对特权思想和特权现象上还存在压力传导不够、上热下冷等问题。在思想上对组织生活的重要性还需进一步提高，组织生活标准还需进一步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有所放松。随着我们职务和工作环境的改变，时间长了，理想追求就没有那么强烈了，自身修养也有所弱化。同时，受社会上各种不良现象、庸俗风气和现实案例的影响，不同程度的在思想上产生了困惑，工作中有重业务知识、轻理论学习的思想，认为业务是实的东西，能看得见摸得着，能有成果、出成绩;政治理论是虚的东西，政治理论水平再高不如干点工作实在，一定程度上，理论的匮乏影响了工作质量的提升。</w:t>
      </w:r>
    </w:p>
    <w:p>
      <w:pPr>
        <w:ind w:left="0" w:right="0" w:firstLine="560"/>
        <w:spacing w:before="450" w:after="450" w:line="312" w:lineRule="auto"/>
      </w:pPr>
      <w:r>
        <w:rPr>
          <w:rFonts w:ascii="宋体" w:hAnsi="宋体" w:eastAsia="宋体" w:cs="宋体"/>
          <w:color w:val="000"/>
          <w:sz w:val="28"/>
          <w:szCs w:val="28"/>
        </w:rPr>
        <w:t xml:space="preserve">　　二是宗旨意识有所淡化。一方面，在坚守党的根本宗旨上有所不足，践行党的群众路线的思想自觉和行动自觉还不够深，有时不能完全从群众利益出发，往往考虑更多的是能不能完成任务。另一方面，有的同志自己分管的工作完成的很好，但没有很好地从全区角度和全大队高度思考工作，责任和义务还应进一步抓牢。</w:t>
      </w:r>
    </w:p>
    <w:p>
      <w:pPr>
        <w:ind w:left="0" w:right="0" w:firstLine="560"/>
        <w:spacing w:before="450" w:after="450" w:line="312" w:lineRule="auto"/>
      </w:pPr>
      <w:r>
        <w:rPr>
          <w:rFonts w:ascii="宋体" w:hAnsi="宋体" w:eastAsia="宋体" w:cs="宋体"/>
          <w:color w:val="000"/>
          <w:sz w:val="28"/>
          <w:szCs w:val="28"/>
        </w:rPr>
        <w:t xml:space="preserve">　　三是麻痹思想需要克服。纪律意识的强弱反映党员的理想信念坚定与否，关系到对党的先进性的认同感。对照高标准、严要求，班子的纪律规矩意识仍显不足，主动性还不够，还没有真正形成良好的自觉意识。对把纪律和规矩挺在前面、严守党的政治纪律和政治规矩的认识还不够深刻，不自觉地产生了一些麻痹思想。</w:t>
      </w:r>
    </w:p>
    <w:p>
      <w:pPr>
        <w:ind w:left="0" w:right="0" w:firstLine="560"/>
        <w:spacing w:before="450" w:after="450" w:line="312" w:lineRule="auto"/>
      </w:pPr>
      <w:r>
        <w:rPr>
          <w:rFonts w:ascii="宋体" w:hAnsi="宋体" w:eastAsia="宋体" w:cs="宋体"/>
          <w:color w:val="000"/>
          <w:sz w:val="28"/>
          <w:szCs w:val="28"/>
        </w:rPr>
        <w:t xml:space="preserve">　　四是制度建设和科学管理还需加强。执法大队班子始终坚持用制度管权、按制度办事，但对照高标准要求，执行不到位的情况仍然存在。制度虽然比较健全，但随着形势变化，还需进一步修订完善，有的制度还缺乏可操作性、针对性。此外，在制度建设中缺少宣传环节，部分制度只有制定部门和参与者熟悉，没有被广大群众所熟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理论学习。理论上的清醒和坚定，才能保持思想上、政治上的清醒和坚定，我们将以加强政治理论学习和提高领导班子的政治素养作为整改的首要任务，持之以恒，常抓不懈，切实提高领导班子成员的理想信念、宗旨意识、群众观点和反腐倡廉意识，树立正确的世界观、人生观、价值观、业绩观和权力观，切实增强政治意识、大局意识、责任意识和忧患意识，打牢立党为公、执政为民的思想基础。一是进一步加强学习。把学习作为一种精神追求、一种政治责任，坚决摒弃掉以工作代学习的错误观念，通过个人自学与集中学习相结合、理论学习与交流研讨相结合的方式，既要提高我们独当一面的水平，也要提高合力攻坚的能力，使学习真正成为充实知识、提高素质、增强本领的有效途径。二是增强知识指导实践的能力。学习固然重要，但也绝不能做理论上的巨人、行动上的矮子。我们要时刻坚持学用结合、学以致用的原则，在真学、真懂、真用上下功夫，在学习中不断提高执行力、在学习中不断树立正确的政绩观，用学习成果指导实践，在学习中推动各项事业进步。</w:t>
      </w:r>
    </w:p>
    <w:p>
      <w:pPr>
        <w:ind w:left="0" w:right="0" w:firstLine="560"/>
        <w:spacing w:before="450" w:after="450" w:line="312" w:lineRule="auto"/>
      </w:pPr>
      <w:r>
        <w:rPr>
          <w:rFonts w:ascii="宋体" w:hAnsi="宋体" w:eastAsia="宋体" w:cs="宋体"/>
          <w:color w:val="000"/>
          <w:sz w:val="28"/>
          <w:szCs w:val="28"/>
        </w:rPr>
        <w:t xml:space="preserve">　　二要强化从严治党主体责任。一是严守政治纪律，加强理论武装和党性锻炼。毫不动摇地在思想、政治、行动上同党中央保持高度一致，自觉做到令行禁止，言行一致，时刻绷紧政治纪律这根弦。二是树立正确的政绩观。发扬实事求是作风，做到讲真话、办真事、求实效，不图虚名，不做虚假文章，坚决杜绝贯彻上级决策部署打折扣、做选择。三是要担负起全面从严治党主体责任。把纪律建设摆在更加突出的位置，全面打牢纪律基础，将工作做实、做到位。</w:t>
      </w:r>
    </w:p>
    <w:p>
      <w:pPr>
        <w:ind w:left="0" w:right="0" w:firstLine="560"/>
        <w:spacing w:before="450" w:after="450" w:line="312" w:lineRule="auto"/>
      </w:pPr>
      <w:r>
        <w:rPr>
          <w:rFonts w:ascii="宋体" w:hAnsi="宋体" w:eastAsia="宋体" w:cs="宋体"/>
          <w:color w:val="000"/>
          <w:sz w:val="28"/>
          <w:szCs w:val="28"/>
        </w:rPr>
        <w:t xml:space="preserve">　　三要切实加强党内监督。用好《准则》《条例》这些全面从严治党的制度利器，坚持用身边事教育身边人，汲取教训，反躬自省，引为镜鉴。深刻认识把握领导干部是加强和规范党内政治生活、加强党内监督的重点对象,做到按本色做人、按角色办事。[_TAG_h2]巡视整改专题生活会对照检查材料5</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巡视整改专题生活会对照检查材料6</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巡视整改专题生活会对照检查材料7</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巡视整改专题生活会对照检查材料8</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2025-05-02T21:31:05+08:00</dcterms:created>
  <dcterms:modified xsi:type="dcterms:W3CDTF">2025-05-02T21:31:05+08:00</dcterms:modified>
</cp:coreProperties>
</file>

<file path=docProps/custom.xml><?xml version="1.0" encoding="utf-8"?>
<Properties xmlns="http://schemas.openxmlformats.org/officeDocument/2006/custom-properties" xmlns:vt="http://schemas.openxmlformats.org/officeDocument/2006/docPropsVTypes"/>
</file>