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关于个人作风整顿问题清单及整改措施5篇</w:t>
      </w:r>
      <w:bookmarkEnd w:id="1"/>
    </w:p>
    <w:p>
      <w:pPr>
        <w:jc w:val="center"/>
        <w:spacing w:before="0" w:after="450"/>
      </w:pPr>
      <w:r>
        <w:rPr>
          <w:rFonts w:ascii="Arial" w:hAnsi="Arial" w:eastAsia="Arial" w:cs="Arial"/>
          <w:color w:val="999999"/>
          <w:sz w:val="20"/>
          <w:szCs w:val="20"/>
        </w:rPr>
        <w:t xml:space="preserve">来源：网络  作者：青苔石径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整改清单是指针对内控测试后查出的例外事项等问题，逐一提出整改的，切实可行的计划、和具体措施。以下是小编为大家收集的关于个人作风整顿问题清单及整改措施【五篇】，仅供参考，欢迎大家阅读。【篇1】个人作风整顿问题清单及整改措施　　在认真学习《关于...</w:t>
      </w:r>
    </w:p>
    <w:p>
      <w:pPr>
        <w:ind w:left="0" w:right="0" w:firstLine="560"/>
        <w:spacing w:before="450" w:after="450" w:line="312" w:lineRule="auto"/>
      </w:pPr>
      <w:r>
        <w:rPr>
          <w:rFonts w:ascii="宋体" w:hAnsi="宋体" w:eastAsia="宋体" w:cs="宋体"/>
          <w:color w:val="000"/>
          <w:sz w:val="28"/>
          <w:szCs w:val="28"/>
        </w:rPr>
        <w:t xml:space="preserve">整改清单是指针对内控测试后查出的例外事项等问题，逐一提出整改的，切实可行的计划、和具体措施。以下是小编为大家收集的关于个人作风整顿问题清单及整改措施【五篇】，仅供参考，欢迎大家阅读。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【篇2】个人作风整顿问题清单及整改措施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【篇3】个人作风整顿问题清单及整改措施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整改：严格落实党风廉政建设职责制，做到党委书记亲自抓，班子成员严格履行“一岗双责”，层层签订职责书，推动党风廉政建设常抓常严。深化廉政风险防控工作，梳理查找廉政风险点，健全廉政风险防控机制，运用好监督执纪“四种形态”，做到抓早抓小、防微杜渐。乡纪委强化监督职责，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职责不到位、工作落实不到位的干部，坚决严肃追责，确保职责到人、措施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健全完善意识形态工作职责制实施细则，严格落实意识形态领域各项工作制度和措施。发挥基层阵地作用，加强民族宗教政策法规宣传，提升民族宗教事务管理本事，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问题：乡党委书记履行“第一职责人”职责不到位，基层党建工作弱化。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职责人”职责，贯彻落实全面从严治党“七个一”工作机制。不断健全完善基层党建职责制，层层签订党建目标职责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可是夜的作风抓好工作落实。加强对涉农重点工作和项目的分析研究，制定计划方案、明确标准要求，压实职责时限、严格追责问责，确保工作落实落细。高度重视民族团结工作，进取排查稳定隐患，及时架设边界围栏，有效解决与邻乡放牧纠纷问题。切实发挥基层党组织战斗堡垒作用，教育引导各族群众自觉维护民族团结，加强交流交往交融，守望相助、共建完美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团体学习等制度。深入开展“学转促”专项活动，加强干部作风整顿，严肃处理学习笔记、心得体会抄袭代写等问题，做到真学真信、真懂真用。坚持民主集中制，严格落实重大事项党委会会议团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黑体" w:hAnsi="黑体" w:eastAsia="黑体" w:cs="黑体"/>
          <w:color w:val="000000"/>
          <w:sz w:val="36"/>
          <w:szCs w:val="36"/>
          <w:b w:val="1"/>
          <w:bCs w:val="1"/>
        </w:rPr>
        <w:t xml:space="preserve">【篇4】个人作风整顿问题清单及整改措施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【篇5】个人作风整顿问题清单及整改措施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2025-05-14T17:47:04+08:00</dcterms:created>
  <dcterms:modified xsi:type="dcterms:W3CDTF">2025-05-14T17:47:04+08:00</dcterms:modified>
</cp:coreProperties>
</file>

<file path=docProps/custom.xml><?xml version="1.0" encoding="utf-8"?>
<Properties xmlns="http://schemas.openxmlformats.org/officeDocument/2006/custom-properties" xmlns:vt="http://schemas.openxmlformats.org/officeDocument/2006/docPropsVTypes"/>
</file>