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2024年支部班子对照检查材料8篇</w:t>
      </w:r>
      <w:bookmarkEnd w:id="1"/>
    </w:p>
    <w:p>
      <w:pPr>
        <w:jc w:val="center"/>
        <w:spacing w:before="0" w:after="450"/>
      </w:pPr>
      <w:r>
        <w:rPr>
          <w:rFonts w:ascii="Arial" w:hAnsi="Arial" w:eastAsia="Arial" w:cs="Arial"/>
          <w:color w:val="999999"/>
          <w:sz w:val="20"/>
          <w:szCs w:val="20"/>
        </w:rPr>
        <w:t xml:space="preserve">来源：网络  作者：紫竹清香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深入学习讨论、广泛征求意见的基础上，支部班子从理想信念、政治纪律和政治规矩、党内生活、担当作为、工作作风和廉洁自律等6个方面深入查摆突出问题，认真剖析产生问题的思想根源，提出了务实管用的整改措施，形成了支部班子对照检查材料。以下是小编整理...</w:t>
      </w:r>
    </w:p>
    <w:p>
      <w:pPr>
        <w:ind w:left="0" w:right="0" w:firstLine="560"/>
        <w:spacing w:before="450" w:after="450" w:line="312" w:lineRule="auto"/>
      </w:pPr>
      <w:r>
        <w:rPr>
          <w:rFonts w:ascii="宋体" w:hAnsi="宋体" w:eastAsia="宋体" w:cs="宋体"/>
          <w:color w:val="000"/>
          <w:sz w:val="28"/>
          <w:szCs w:val="28"/>
        </w:rPr>
        <w:t xml:space="preserve">在深入学习讨论、广泛征求意见的基础上，支部班子从理想信念、政治纪律和政治规矩、党内生活、担当作为、工作作风和廉洁自律等6个方面深入查摆突出问题，认真剖析产生问题的思想根源，提出了务实管用的整改措施，形成了支部班子对照检查材料。以下是小编整理的2024年支部班子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X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(一)坚定理想信念，夯实理论基??</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