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党委班子在做到“两个维护”方面存在的问题范文精选9篇</w:t>
      </w:r>
      <w:bookmarkEnd w:id="1"/>
    </w:p>
    <w:p>
      <w:pPr>
        <w:jc w:val="center"/>
        <w:spacing w:before="0" w:after="450"/>
      </w:pPr>
      <w:r>
        <w:rPr>
          <w:rFonts w:ascii="Arial" w:hAnsi="Arial" w:eastAsia="Arial" w:cs="Arial"/>
          <w:color w:val="999999"/>
          <w:sz w:val="20"/>
          <w:szCs w:val="20"/>
        </w:rPr>
        <w:t xml:space="preserve">来源：网络  作者：暖阳如梦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为大家收集的党委班子在做到“两个维护”方面存在的问题范文(精选9篇)，仅供参考，欢迎大家阅读。【篇1】党委...</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为大家收集的党委班子在做到“两个维护”方面存在的问题范文(精选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【篇2】党委班子在做到“两个维护”方面存在的问题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生态环保督察的重要决策部署，20-年7月15日至8月15日，中央第七环境保护督察组进驻云南开展环境保护督察(以下称“生态环保督察”);20-年7月6日至7月20日，云南省委、省政府第三生态环保督察组督察迪庆州。</w:t>
      </w:r>
    </w:p>
    <w:p>
      <w:pPr>
        <w:ind w:left="0" w:right="0" w:firstLine="560"/>
        <w:spacing w:before="450" w:after="450" w:line="312" w:lineRule="auto"/>
      </w:pPr>
      <w:r>
        <w:rPr>
          <w:rFonts w:ascii="宋体" w:hAnsi="宋体" w:eastAsia="宋体" w:cs="宋体"/>
          <w:color w:val="000"/>
          <w:sz w:val="28"/>
          <w:szCs w:val="28"/>
        </w:rPr>
        <w:t xml:space="preserve">　　迪庆州委、州政府高度重视，从巩固党的执政地位、事关全州发展大局的高度，把督察反馈问题整改作为重点工作，分别认真制定整改方案，明确整改要求，落实整改措施，坚决扛起生态文明建设的政治责任，深化生态环境保护党政同责和一岗双责。全州各级各部门深刻把握问题导向，各司其职，各负其责，精心组织，周密安排，按照“一个问题、一套方案、一名责任人、一抓到底”的要求，逐项细化针对性强的阶段性整改工作措施，盯紧问题，精准整改。20-年，州委常委会、州政府常务会专题研究部署整改工作会议各2次;州政府组织召开专题会议7次、开展专项督导工作7次;州委、州政府在6月及10月先后两次开展专项督察，除督察中央和省级反馈问题整改外，对州委八届三次全会精神贯彻落实进行专项督查，同步推进生态环境领域自检自查及问题整改工作。</w:t>
      </w:r>
    </w:p>
    <w:p>
      <w:pPr>
        <w:ind w:left="0" w:right="0" w:firstLine="560"/>
        <w:spacing w:before="450" w:after="450" w:line="312" w:lineRule="auto"/>
      </w:pPr>
      <w:r>
        <w:rPr>
          <w:rFonts w:ascii="宋体" w:hAnsi="宋体" w:eastAsia="宋体" w:cs="宋体"/>
          <w:color w:val="000"/>
          <w:sz w:val="28"/>
          <w:szCs w:val="28"/>
        </w:rPr>
        <w:t xml:space="preserve">　　全州生态环境执法工作围绕大气、水、土壤及社会关注度高的问题采取专项督查、明察暗访、挂牌督办、专案盯办等方式，加强督促检查跟踪问效，确保整改工作有序、有力推进，坚决杜绝敷衍整改、表面整改、假装整改。提升了全州上下加强生态环境保护、推动绿色发展的意识，一批突出生态环境问题得到解决，整改工作取得好成效。中央生态环保督察反馈意见涉及迪庆州的整改任务有23项，已完成16项，达到序时进度7项。省级生态环保督察反馈的19个方面44项问题，已完成24项，达到时序进度17项，未达时序进度3项。</w:t>
      </w:r>
    </w:p>
    <w:p>
      <w:pPr>
        <w:ind w:left="0" w:right="0" w:firstLine="560"/>
        <w:spacing w:before="450" w:after="450" w:line="312" w:lineRule="auto"/>
      </w:pPr>
      <w:r>
        <w:rPr>
          <w:rFonts w:ascii="宋体" w:hAnsi="宋体" w:eastAsia="宋体" w:cs="宋体"/>
          <w:color w:val="000"/>
          <w:sz w:val="28"/>
          <w:szCs w:val="28"/>
        </w:rPr>
        <w:t xml:space="preserve">　　同时迪庆州强化监督执纪问责“四种形态”，严格生态环境保护责任追究，对各类环境违纪违规行为实行“零容忍”，对责任不落实、监管不到位等失职失责行为依纪依规严肃追究责任，典型问题及时通报曝光，依据《党政领导干部生态环境损害责任追究办法(试行)》、《云南省党政领导干部问责办法(试行)》等有关规定，州委、州政府20-年9月通报了省级生态环保督察责任追究情况，对3名分管副县(市)长、6名局长(含原局长2名)、1名党委书记、4个主责单位进行了追责。共计约谈5人次、问责6人次、对1个单位责令作出书面检查、由州纪委监委对3个单位下达整改《监察建议书》。</w:t>
      </w:r>
    </w:p>
    <w:p>
      <w:pPr>
        <w:ind w:left="0" w:right="0" w:firstLine="560"/>
        <w:spacing w:before="450" w:after="450" w:line="312" w:lineRule="auto"/>
      </w:pPr>
      <w:r>
        <w:rPr>
          <w:rFonts w:ascii="宋体" w:hAnsi="宋体" w:eastAsia="宋体" w:cs="宋体"/>
          <w:color w:val="000"/>
          <w:sz w:val="28"/>
          <w:szCs w:val="28"/>
        </w:rPr>
        <w:t xml:space="preserve">　　20-年6月5日至7月5日，中央第六生态环保督察组对云南省第一轮中央生态环保督察整改情况开展“回头看”期间，迪庆州及时制定工作方案;成立以州委书记、州长为组长的工作领导小组，下设8个专项工作组。结合《云南省贯彻落实中央环境保护督察反馈意见问题整改总体方案》，逐条逐项对整改落实情况进行梳理，查缺补漏，按照“问题不查清不放过、整改不到位不放过、责任不落实不放过、群众不满意不放过”的原则，加大生态环境监管力度;对督察组转办的问题，以最严的要求、最实的举措，列出任务清单，明确责任主体，要求限期完成整改任务，全力以赴做好边督边改工作。期间，全州收到9起转办件已办结9起(其中属实2起、部分属实4起、不属实3起);已办结案件中立行立改6起、长期整改3起;立案1起、责令整改4起、下达处罚决定书1份、处罚金额5万元;州纪委监委对相关部门提醒谈话5人。</w:t>
      </w:r>
    </w:p>
    <w:p>
      <w:pPr>
        <w:ind w:left="0" w:right="0" w:firstLine="560"/>
        <w:spacing w:before="450" w:after="450" w:line="312" w:lineRule="auto"/>
      </w:pPr>
      <w:r>
        <w:rPr>
          <w:rFonts w:ascii="宋体" w:hAnsi="宋体" w:eastAsia="宋体" w:cs="宋体"/>
          <w:color w:val="000"/>
          <w:sz w:val="28"/>
          <w:szCs w:val="28"/>
        </w:rPr>
        <w:t xml:space="preserve">　　在整改过程中，迪庆州对中央生态环保督察组反馈的“碧塔海自然保护区旅游活动过度问题”坚决做到立行立改，精准整改。州人民政府印发了《关于云南碧塔海省级自然保护区核心区、缓冲区旅游活动整改工作的决定》;部门积极联动及时将碧塔海游船移出;拆除了码头浮桶、钢架、固定桩等设施;关停了弥里塘餐厅;将进入碧塔海省级自然保护区核心区、缓冲区、实验区的勒子坪垭口(弥里塘垭口)、岗擦坝贡卡、马鞍山(海头)、崩土(海尾)道路关闭，并设立警示牌，安排专人设卡值守。督察组于20-年10月22日向云南省委、省政府进行反馈，其中指出“-州积极整改碧塔海省级自然保护区违规旅游问题，全面停止核心区、缓冲区范围内旅游活动”，肯定了迪庆州贯彻落实党中央、国务院关于生态环保督察的重要决策部署，认真贯彻落实**视察云南时的重要指示精神，牢固树立“四个意识”，将“两个维护”真正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【篇3】党委班子在做到“两个维护”方面存在的问题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通过召开教师、学生座谈会，班子成员分组深入教师、学生中听取意见和班子成员之间的坦诚谈心，通过学校民主生活会议讨论研究。梳理出班子集体在“四风”方面存在问题，制定了初步的整改措意见，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1、开展政治理论学习和党的组织生活形式单调，针对性、实效性不强。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4、深入学生班级、寝室少，深入调查研究不够，不能及时发现问题和解决问题，等问题上门，工作被动。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5、继续发扬民主，加强学校重要事情决策的周延性，要全面征求党内外群众意见。</w:t>
      </w:r>
    </w:p>
    <w:p>
      <w:pPr>
        <w:ind w:left="0" w:right="0" w:firstLine="560"/>
        <w:spacing w:before="450" w:after="450" w:line="312" w:lineRule="auto"/>
      </w:pPr>
      <w:r>
        <w:rPr>
          <w:rFonts w:ascii="宋体" w:hAnsi="宋体" w:eastAsia="宋体" w:cs="宋体"/>
          <w:color w:val="000"/>
          <w:sz w:val="28"/>
          <w:szCs w:val="28"/>
        </w:rPr>
        <w:t xml:space="preserve">　　6、工作的计划性不好，有时突击布置工作，要求完成的时间短，导致工作完成质量不好。</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7、安于现状，存在“等”、“靠”的思想，惰性较强，进取心不强。</w:t>
      </w:r>
    </w:p>
    <w:p>
      <w:pPr>
        <w:ind w:left="0" w:right="0" w:firstLine="560"/>
        <w:spacing w:before="450" w:after="450" w:line="312" w:lineRule="auto"/>
      </w:pPr>
      <w:r>
        <w:rPr>
          <w:rFonts w:ascii="宋体" w:hAnsi="宋体" w:eastAsia="宋体" w:cs="宋体"/>
          <w:color w:val="000"/>
          <w:sz w:val="28"/>
          <w:szCs w:val="28"/>
        </w:rPr>
        <w:t xml:space="preserve">　　8、加强管理工作的力度，对教师、中层干部表扬的多，批评的少，存在怕得罪人的思想。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9、要继续更好地坚持学校领导每周听课制度，促进教师遵守工作纪律的自觉性，提高教育教学质量。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10、要继续提高树立艰苦奋斗、反对铺张浪费的思想意识。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采取请专家讲座或看光盘讲座、开展辅导报告的方式进行。党的组织生活，一方面提高党员对组织活动重要性的认识，一方面努力开展一些实地的考察、参观活动。</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2、完善工作例会，及时听取各项工作在的各个阶段的进展落实情况；加强督办检查，好的给以表扬，差的要批评，督促落实，保证工作落实和达到预期效果。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3、要转变工作态度，坚决克服应付的工作态度；要结合学校的实际工作情况，分清重点和一般，找准工作的切入点；要加强业务上的指导，提高工作效率和质量，落实好工作。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4、要根据学校的工作实际情况，建立领导联系点工作制度；经常找教师、干部和学生交流思想，了解各方面情况，及时发现问题和解决问题，这样就可以避免问题找上门，工作被动。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6、要总结全年工作规律性，提高工作的计划性，常规工作要尽量超前或及时部署以及指导，给教师完成工作留有充分的工作时间，避免工作的仓促，导致工作的应付，效果不好。</w:t>
      </w:r>
    </w:p>
    <w:p>
      <w:pPr>
        <w:ind w:left="0" w:right="0" w:firstLine="560"/>
        <w:spacing w:before="450" w:after="450" w:line="312" w:lineRule="auto"/>
      </w:pPr>
      <w:r>
        <w:rPr>
          <w:rFonts w:ascii="宋体" w:hAnsi="宋体" w:eastAsia="宋体" w:cs="宋体"/>
          <w:color w:val="000"/>
          <w:sz w:val="28"/>
          <w:szCs w:val="28"/>
        </w:rPr>
        <w:t xml:space="preserve">　　7、加强学习，提高觉悟，增强事业心和责任感，作为学校领导核心必须积极进取，振作精神，为大家作出表率；坚决克服等、靠的思想，带领大家想办法克服，带领大家积极进取。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8、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9、克服教学、行政工作多的困难，挤时间多深入课堂；要制定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10、要提高思想认识，工作中必要的形式、档次是内容的需要，但要考虑实际情况，坚决克服工作中存在着讲排场，追求高规格的思想意识，为了所谓的“好事办好，亮事办亮”，不计成本，小事大做，追求奢华，要牢固树立勤俭节约的思想意识。</w:t>
      </w:r>
    </w:p>
    <w:p>
      <w:pPr>
        <w:ind w:left="0" w:right="0" w:firstLine="560"/>
        <w:spacing w:before="450" w:after="450" w:line="312" w:lineRule="auto"/>
      </w:pPr>
      <w:r>
        <w:rPr>
          <w:rFonts w:ascii="黑体" w:hAnsi="黑体" w:eastAsia="黑体" w:cs="黑体"/>
          <w:color w:val="000000"/>
          <w:sz w:val="36"/>
          <w:szCs w:val="36"/>
          <w:b w:val="1"/>
          <w:bCs w:val="1"/>
        </w:rPr>
        <w:t xml:space="preserve">【篇4】党委班子在做到“两个维护”方面存在的问题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【篇5】党委班子在做到“两个维护”方面存在的问题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【篇6】党委班子在做到“两个维护”方面存在的问题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【篇7】党委班子在做到“两个维护”方面存在的问题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【篇8】党委班子在做到“两个维护”方面存在的问题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560"/>
        <w:spacing w:before="450" w:after="450" w:line="312" w:lineRule="auto"/>
      </w:pPr>
      <w:r>
        <w:rPr>
          <w:rFonts w:ascii="黑体" w:hAnsi="黑体" w:eastAsia="黑体" w:cs="黑体"/>
          <w:color w:val="000000"/>
          <w:sz w:val="36"/>
          <w:szCs w:val="36"/>
          <w:b w:val="1"/>
          <w:bCs w:val="1"/>
        </w:rPr>
        <w:t xml:space="preserve">【篇9】党委班子在做到“两个维护”方面存在的问题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在增强“四个意识”、坚定“四个自信”、做到“两个维护”方面理论学习不够扎实，有时还停留在文字材料表面上，没有真正吃透弄懂学实，对相关理论的背景、细节、内涵进行深层次思考总结提炼的能力还有待提高，没有真正找到理论和实践的最佳结合点，以知促行、以行促知、知行合一做得不够。思想重视程度还有待提高。进一步强化理论学习，加强党性锻炼，注重用理论指导实践，在实践中总结提高。\"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主观世界改造不够，保持共产党员特别是领导干部的先进性这根弦绷得不够紧，勇于开展自我批评还需要改进。比学赶帮超的意识不强。加强对先进英模事迹的学习领悟，强化党员先进性认识。\"即知即改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思想保守，主观能动性发挥不够。对中国共产党的初心和使命深入内心还有差距。进一步加强党史、国史的学习领会，从内心深处激发为人民谋幸福、为民族谋复兴的时代担当。\"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群众观点、群众立场、群众感情、服务群众马克思主义群众观点树立的还不是很牢固，还不能完全做到从理论上深刻认识、在实践中自觉坚持。用发展的眼光看待群众利益问题，把握群众诉求、回应群众期待，最大程度地实现群众利益的能力还需要下功夫提升。群众观念还不能根植于心。加强对马克思主义群众观点的学习，深刻理解其核心要义，强化中国共产党来自于人民群众，成长于人民群众，树牢为人民全心全意服务的信念和决心。\"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基层调研不够深入，有“蜻蜓点水”、“点到即止”的现象，对群众的所思、所想、所需还不能够真正全面准确的掌握，分析研判的质量和水平还有待于加强。对干部特别是党员干部的职责使命还须强化。进一步加强与基层党支部，居民群众的沟通，提高调查研究的水平和质量。\"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对作风建设的长期性、艰巨性、复杂性认识不足，思想上重视程度仍需进一步加强。作风建设永远在路上的理念还须加强。强化从严治党、从严治团的思想认识，坚决同党中央保持一致，从自身做起，从小事做起。\"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党建、纪检等分管工作中存在老好人思想，难免有失之于软、失之于宽的问题，运用四种形态特别是第一种形态的能力还需加强和改进。从严治党的原则性、斗争性思维还需加强。加强对分管部门的业务指导，坚持原则，树牢抓好党建就是最大政绩的理念，坚持纪律挺在前面，强化日常监督执纪力度。\"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思想觉悟、能力素质、担当作为、道德修养、作风形象方面对中央和省委的重大战略方针政策，有理解不深刻、落实不到位的现象，结合街道特点创造性开展工作的能力还显不足，缺乏攻坚克难的信心和决心。用党的最新政治理论指导实践的能力有待提升。强化理论研究，加强理论与实践的结合，特别是要加强对当前街道工作的特点研究，有的放矢的做好各项本职工作。\"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想武装还不够深入。对于党的创新理论转化运用不够，特别是活学活用还不够，存在以干代学、重干轻学的现象，没有真正内化为价值取向、思维导向、行动方向。自觉抵制错误言行的勇气和决心还须加强。加强对工作时间以外的自我管理，增强正能量传承的勇气和底气，勇于同错误言行做斗争。\"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对中央专项巡视、环保督查、，扫黑除恶督导、新闻媒体曝光、省委巡视督查考核方面反馈的问题坚决拥护中央和省委工作部署，从自身做起，从小事做起，坚持纪律挺在前面，勇于同一切不良行为作斗争，永葆共产党本色。思想站位还需提高。坚决拥护中央各项重大工作部署，进一步强化政治思想站位，善于发现本系统本行业可能出现的相关问题苗头，抓早抓小，防微杜渐。\"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2025-05-12T07:15:48+08:00</dcterms:created>
  <dcterms:modified xsi:type="dcterms:W3CDTF">2025-05-12T07:15:48+08:00</dcterms:modified>
</cp:coreProperties>
</file>

<file path=docProps/custom.xml><?xml version="1.0" encoding="utf-8"?>
<Properties xmlns="http://schemas.openxmlformats.org/officeDocument/2006/custom-properties" xmlns:vt="http://schemas.openxmlformats.org/officeDocument/2006/docPropsVTypes"/>
</file>