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意识形态工作存在的不足和问题9篇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自觉地反映社会经济形态和政治制度的思想体系，它体现特定阶级或社会集团的根本利益，是一个政权执政合法性的来源。下面是小编为大家整理的意识形态工作存在的不足和问题【九篇】，欢迎大家借鉴与参考，希望对大家有所帮助。第1篇: 意识...</w:t>
      </w:r>
    </w:p>
    <w:p>
      <w:pPr>
        <w:ind w:left="0" w:right="0" w:firstLine="560"/>
        <w:spacing w:before="450" w:after="450" w:line="312" w:lineRule="auto"/>
      </w:pPr>
      <w:r>
        <w:rPr>
          <w:rFonts w:ascii="宋体" w:hAnsi="宋体" w:eastAsia="宋体" w:cs="宋体"/>
          <w:color w:val="000"/>
          <w:sz w:val="28"/>
          <w:szCs w:val="28"/>
        </w:rPr>
        <w:t xml:space="preserve">意识形态是系统地、自觉地反映社会经济形态和政治制度的思想体系，它体现特定阶级或社会集团的根本利益，是一个政权执政合法性的来源。下面是小编为大家整理的意识形态工作存在的不足和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2025-05-03T13:15:12+08:00</dcterms:created>
  <dcterms:modified xsi:type="dcterms:W3CDTF">2025-05-03T13:15:12+08:00</dcterms:modified>
</cp:coreProperties>
</file>

<file path=docProps/custom.xml><?xml version="1.0" encoding="utf-8"?>
<Properties xmlns="http://schemas.openxmlformats.org/officeDocument/2006/custom-properties" xmlns:vt="http://schemas.openxmlformats.org/officeDocument/2006/docPropsVTypes"/>
</file>