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2024年组织生活会问题清单及整改措施14篇</w:t>
      </w:r>
      <w:bookmarkEnd w:id="1"/>
    </w:p>
    <w:p>
      <w:pPr>
        <w:jc w:val="center"/>
        <w:spacing w:before="0" w:after="450"/>
      </w:pPr>
      <w:r>
        <w:rPr>
          <w:rFonts w:ascii="Arial" w:hAnsi="Arial" w:eastAsia="Arial" w:cs="Arial"/>
          <w:color w:val="999999"/>
          <w:sz w:val="20"/>
          <w:szCs w:val="20"/>
        </w:rPr>
        <w:t xml:space="preserve">来源：网络  作者：倾听心灵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关键在于切中问题要害。查摆问题的过程是自我反思和自我评价的过程，各级党员干部在批评和自我批评时，要本着对自己负责，对同志负责的态度，说真话、说实话、说狠话，问题解剖得彻底，接下来才好解决。以下是小编整理的2024年组织生活会问...</w:t>
      </w:r>
    </w:p>
    <w:p>
      <w:pPr>
        <w:ind w:left="0" w:right="0" w:firstLine="560"/>
        <w:spacing w:before="450" w:after="450" w:line="312" w:lineRule="auto"/>
      </w:pPr>
      <w:r>
        <w:rPr>
          <w:rFonts w:ascii="宋体" w:hAnsi="宋体" w:eastAsia="宋体" w:cs="宋体"/>
          <w:color w:val="000"/>
          <w:sz w:val="28"/>
          <w:szCs w:val="28"/>
        </w:rPr>
        <w:t xml:space="preserve">开好民主生活会关键在于切中问题要害。查摆问题的过程是自我反思和自我评价的过程，各级党员干部在批评和自我批评时，要本着对自己负责，对同志负责的态度，说真话、说实话、说狠话，问题解剖得彻底，接下来才好解决。以下是小编整理的2024年组织生活会问题清单及整改措施【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认真贯彻落实县委组织部关于认真开好2024年度基层党组织组织生活会和开展民主评议的通知精神，县人大办党支部按照通知要求，制定了工作方案，开展了谈心谈话，认真撰写发言提纲，完成了会前的各项工作。根据会议安排，现就支部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2024年，支部班子认真组织学习党的十八届六中全会和精神，但也存在工作力度“小”，愿意干短期内取得效果的事、容易干的事、出成绩的事，对于一些难事、苦事、见效慢的事抓得不够紧;二是工作措施“虚”，一些工作没有实实在在的抓到位，上级检查说亮点多一些，讲问题和缺点少一些。</w:t>
      </w:r>
    </w:p>
    <w:p>
      <w:pPr>
        <w:ind w:left="0" w:right="0" w:firstLine="560"/>
        <w:spacing w:before="450" w:after="450" w:line="312" w:lineRule="auto"/>
      </w:pPr>
      <w:r>
        <w:rPr>
          <w:rFonts w:ascii="宋体" w:hAnsi="宋体" w:eastAsia="宋体" w:cs="宋体"/>
          <w:color w:val="000"/>
          <w:sz w:val="28"/>
          <w:szCs w:val="28"/>
        </w:rPr>
        <w:t xml:space="preserve">　　(二)在发挥作用方面。一是支部班子成员之间、与党员之间交流的主动性不够强，支部凝聚力的作用还需要进一步增强;二是党员管理规范化水平仍需不断提高，开展思想汇报、党性分析等工作抓得不够紧，汇报工作多，汇报思想少。</w:t>
      </w:r>
    </w:p>
    <w:p>
      <w:pPr>
        <w:ind w:left="0" w:right="0" w:firstLine="560"/>
        <w:spacing w:before="450" w:after="450" w:line="312" w:lineRule="auto"/>
      </w:pPr>
      <w:r>
        <w:rPr>
          <w:rFonts w:ascii="宋体" w:hAnsi="宋体" w:eastAsia="宋体" w:cs="宋体"/>
          <w:color w:val="000"/>
          <w:sz w:val="28"/>
          <w:szCs w:val="28"/>
        </w:rPr>
        <w:t xml:space="preserve">　　(三)在自我要求方面。支部班子高度重视自身建设，大部分同志在大原则性问题上始终坚持高标准，但对小事情和细节上管控不严;二是在形式主义新表现方面，存在一些具体制度执行落实不到位，走过场的现象。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针对上述这些问题，支部班子经过深刻剖析，主要有以下几个方面的原因：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一是自我提高能力不足。学习理解和准确把握习近平新时代中国特色社会主义思想的意识和能力还不够，思想认识提高慢，谋划思路窄，工作落实办法少。</w:t>
      </w:r>
    </w:p>
    <w:p>
      <w:pPr>
        <w:ind w:left="0" w:right="0" w:firstLine="560"/>
        <w:spacing w:before="450" w:after="450" w:line="312" w:lineRule="auto"/>
      </w:pPr>
      <w:r>
        <w:rPr>
          <w:rFonts w:ascii="宋体" w:hAnsi="宋体" w:eastAsia="宋体" w:cs="宋体"/>
          <w:color w:val="000"/>
          <w:sz w:val="28"/>
          <w:szCs w:val="28"/>
        </w:rPr>
        <w:t xml:space="preserve">　　二是班子成员坚持党性修养的主动性和自觉性不强。在党性修养上下的力气还不够，少数同志平时在思想、工作和学习上自我要求不高、约束不严，发扬谦虚谨慎、戒骄戒躁、艰苦奋斗的优良传统不够。</w:t>
      </w:r>
    </w:p>
    <w:p>
      <w:pPr>
        <w:ind w:left="0" w:right="0" w:firstLine="560"/>
        <w:spacing w:before="450" w:after="450" w:line="312" w:lineRule="auto"/>
      </w:pPr>
      <w:r>
        <w:rPr>
          <w:rFonts w:ascii="宋体" w:hAnsi="宋体" w:eastAsia="宋体" w:cs="宋体"/>
          <w:color w:val="000"/>
          <w:sz w:val="28"/>
          <w:szCs w:val="28"/>
        </w:rPr>
        <w:t xml:space="preserve">　　三是遵规守纪不够严格，责任担当不够。有的党员领导干部对执行党的纪律重要性认识不足，制度执行力不强，个别党员干部自我约束有所松懈，担当意识不够强。</w:t>
      </w:r>
    </w:p>
    <w:p>
      <w:pPr>
        <w:ind w:left="0" w:right="0" w:firstLine="560"/>
        <w:spacing w:before="450" w:after="450" w:line="312" w:lineRule="auto"/>
      </w:pPr>
      <w:r>
        <w:rPr>
          <w:rFonts w:ascii="宋体" w:hAnsi="宋体" w:eastAsia="宋体" w:cs="宋体"/>
          <w:color w:val="000"/>
          <w:sz w:val="28"/>
          <w:szCs w:val="28"/>
        </w:rPr>
        <w:t xml:space="preserve">　　四是从严治党还有欠缺。抓落实、抓督促、抓检查力度不够，制度没有真正“铁”和“硬”，使组织功能弱化，没能体现坚强的原则性。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针对查摆的问题和原因剖析，下一步，我们将把严格要求贯彻落实到各项工作当中去。</w:t>
      </w:r>
    </w:p>
    <w:p>
      <w:pPr>
        <w:ind w:left="0" w:right="0" w:firstLine="560"/>
        <w:spacing w:before="450" w:after="450" w:line="312" w:lineRule="auto"/>
      </w:pPr>
      <w:r>
        <w:rPr>
          <w:rFonts w:ascii="宋体" w:hAnsi="宋体" w:eastAsia="宋体" w:cs="宋体"/>
          <w:color w:val="000"/>
          <w:sz w:val="28"/>
          <w:szCs w:val="28"/>
        </w:rPr>
        <w:t xml:space="preserve">　　注重深化理论学习。始终把加强理论学习作为提高班子自身建设水平的重要途径，切实把学习成果转化为高举旗帜、听党指挥的坚定信仰，转化为统筹谋划、开展工作的思路办法。同时班子成员还要加强人大各项业务知识的更新和培训，更好地依法履职，依法监督，更好的为人大代表和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【篇七】2024年组织生活会问题清单及整改措施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【篇九】2024年组织生活会问题清单及整改措施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【篇十】2024年组织生活会问题清单及整改措施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习近平总书记的核心地位，自觉维护党中央权威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__恶劣影响和“薄、王”思想遗毒。但还存在重大事、轻小节的问题，对待政治理论学习不够严肃认真，对上级交代的任务不能完全保质保量，政治敏锐性还有待提高。比如：2024年在彻底清除“薄王”思想遗毒和__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【篇十二】2024年组织生活会问题清单及整改措施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【篇十三】2024年组织生活会问题清单及整改措施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【篇十四】2024年组织生活会问题清单及整改措施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2025-05-03T02:26:44+08:00</dcterms:created>
  <dcterms:modified xsi:type="dcterms:W3CDTF">2025-05-03T02:26:44+08:00</dcterms:modified>
</cp:coreProperties>
</file>

<file path=docProps/custom.xml><?xml version="1.0" encoding="utf-8"?>
<Properties xmlns="http://schemas.openxmlformats.org/officeDocument/2006/custom-properties" xmlns:vt="http://schemas.openxmlformats.org/officeDocument/2006/docPropsVTypes"/>
</file>