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有关医院财务年度工作总结通用(3篇)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财务年度工作总结通用一1、资金科学运行工作：资金科学运行工作是财务科最的一项工作。为：“轻、重、缓、急”的原则，科学安排资金，保障医疗活动日常运行，保障每月人员经费的按时发放;有约付款，对药品、卫生材料等应付款推迟2-3个月付款，一...</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有关医院财务年度工作总结通用一</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有关医院财务年度工作总结通用二</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有关医院财务年度工作总结通用三</w:t>
      </w:r>
    </w:p>
    <w:p>
      <w:pPr>
        <w:ind w:left="0" w:right="0" w:firstLine="560"/>
        <w:spacing w:before="450" w:after="450" w:line="312" w:lineRule="auto"/>
      </w:pPr>
      <w:r>
        <w:rPr>
          <w:rFonts w:ascii="宋体" w:hAnsi="宋体" w:eastAsia="宋体" w:cs="宋体"/>
          <w:color w:val="000"/>
          <w:sz w:val="28"/>
          <w:szCs w:val="28"/>
        </w:rPr>
        <w:t xml:space="preserve">第一条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中华人民共和国境内各级各类独立核算的公立医院（以下简称医院），包括综合医院、中医院、专科医院、门诊部（所)、疗养院等，不包括城市社区卫生服务中心(站）、乡镇卫生院等基层医疗卫生机构。</w:t>
      </w:r>
    </w:p>
    <w:p>
      <w:pPr>
        <w:ind w:left="0" w:right="0" w:firstLine="560"/>
        <w:spacing w:before="450" w:after="450" w:line="312" w:lineRule="auto"/>
      </w:pPr>
      <w:r>
        <w:rPr>
          <w:rFonts w:ascii="宋体" w:hAnsi="宋体" w:eastAsia="宋体" w:cs="宋体"/>
          <w:color w:val="000"/>
          <w:sz w:val="28"/>
          <w:szCs w:val="28"/>
        </w:rPr>
        <w:t xml:space="preserve">第三条医院是公益性事业单位，不以营利为目的。</w:t>
      </w:r>
    </w:p>
    <w:p>
      <w:pPr>
        <w:ind w:left="0" w:right="0" w:firstLine="560"/>
        <w:spacing w:before="450" w:after="450" w:line="312" w:lineRule="auto"/>
      </w:pPr>
      <w:r>
        <w:rPr>
          <w:rFonts w:ascii="宋体" w:hAnsi="宋体" w:eastAsia="宋体" w:cs="宋体"/>
          <w:color w:val="000"/>
          <w:sz w:val="28"/>
          <w:szCs w:val="28"/>
        </w:rPr>
        <w:t xml:space="preserve">第四条医院财务管理的基本原则是：执行国家有关法律、法规和财务规章制度；坚持厉行节约、勤俭办事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第五条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第六条医院应设立专门的财务机构，按国家有关规定配备专职人员，会计人员须持证上岗。</w:t>
      </w:r>
    </w:p>
    <w:p>
      <w:pPr>
        <w:ind w:left="0" w:right="0" w:firstLine="560"/>
        <w:spacing w:before="450" w:after="450" w:line="312" w:lineRule="auto"/>
      </w:pPr>
      <w:r>
        <w:rPr>
          <w:rFonts w:ascii="宋体" w:hAnsi="宋体" w:eastAsia="宋体" w:cs="宋体"/>
          <w:color w:val="000"/>
          <w:sz w:val="28"/>
          <w:szCs w:val="28"/>
        </w:rPr>
        <w:t xml:space="preserve">三级医院须设置总会计师，其他医院可根据实际情况参照设置。</w:t>
      </w:r>
    </w:p>
    <w:p>
      <w:pPr>
        <w:ind w:left="0" w:right="0" w:firstLine="560"/>
        <w:spacing w:before="450" w:after="450" w:line="312" w:lineRule="auto"/>
      </w:pPr>
      <w:r>
        <w:rPr>
          <w:rFonts w:ascii="宋体" w:hAnsi="宋体" w:eastAsia="宋体" w:cs="宋体"/>
          <w:color w:val="000"/>
          <w:sz w:val="28"/>
          <w:szCs w:val="28"/>
        </w:rPr>
        <w:t xml:space="preserve">第七条医院实行统一领导、集中管理的财务管理体制。医院的财务活动在医院负责人及总会计师领导下，由医院财务部门集中管理。</w:t>
      </w:r>
    </w:p>
    <w:p>
      <w:pPr>
        <w:ind w:left="0" w:right="0" w:firstLine="560"/>
        <w:spacing w:before="450" w:after="450" w:line="312" w:lineRule="auto"/>
      </w:pPr>
      <w:r>
        <w:rPr>
          <w:rFonts w:ascii="宋体" w:hAnsi="宋体" w:eastAsia="宋体" w:cs="宋体"/>
          <w:color w:val="000"/>
          <w:sz w:val="28"/>
          <w:szCs w:val="28"/>
        </w:rPr>
        <w:t xml:space="preserve">第八条预算是指医院按照国家有关规定，根据事业发展计划和目标编制的年度财务收支计划。</w:t>
      </w:r>
    </w:p>
    <w:p>
      <w:pPr>
        <w:ind w:left="0" w:right="0" w:firstLine="560"/>
        <w:spacing w:before="450" w:after="450" w:line="312" w:lineRule="auto"/>
      </w:pPr>
      <w:r>
        <w:rPr>
          <w:rFonts w:ascii="宋体" w:hAnsi="宋体" w:eastAsia="宋体" w:cs="宋体"/>
          <w:color w:val="000"/>
          <w:sz w:val="28"/>
          <w:szCs w:val="28"/>
        </w:rPr>
        <w:t xml:space="preserve">医院预算由收入预算和支出预算组成。医院所有收支应全部纳入预算管理。</w:t>
      </w:r>
    </w:p>
    <w:p>
      <w:pPr>
        <w:ind w:left="0" w:right="0" w:firstLine="560"/>
        <w:spacing w:before="450" w:after="450" w:line="312" w:lineRule="auto"/>
      </w:pPr>
      <w:r>
        <w:rPr>
          <w:rFonts w:ascii="宋体" w:hAnsi="宋体" w:eastAsia="宋体" w:cs="宋体"/>
          <w:color w:val="000"/>
          <w:sz w:val="28"/>
          <w:szCs w:val="28"/>
        </w:rPr>
        <w:t xml:space="preserve">第九条国家对医院实行核定收支、定项补助、超支不补、结余按规定使用的预算管理办法。地方可结合本地实际，对有条件的医院开展核定收支、以收抵支、超收上缴、差额补助、奖惩分明等多种管理办法的试点。</w:t>
      </w:r>
    </w:p>
    <w:p>
      <w:pPr>
        <w:ind w:left="0" w:right="0" w:firstLine="560"/>
        <w:spacing w:before="450" w:after="450" w:line="312" w:lineRule="auto"/>
      </w:pPr>
      <w:r>
        <w:rPr>
          <w:rFonts w:ascii="宋体" w:hAnsi="宋体" w:eastAsia="宋体" w:cs="宋体"/>
          <w:color w:val="000"/>
          <w:sz w:val="28"/>
          <w:szCs w:val="28"/>
        </w:rPr>
        <w:t xml:space="preserve">定项补助的具体项目和标准，由同级财政部门会同主管部门（或举办单位），根据政府卫生投入政策的有关规定确定。</w:t>
      </w:r>
    </w:p>
    <w:p>
      <w:pPr>
        <w:ind w:left="0" w:right="0" w:firstLine="560"/>
        <w:spacing w:before="450" w:after="450" w:line="312" w:lineRule="auto"/>
      </w:pPr>
      <w:r>
        <w:rPr>
          <w:rFonts w:ascii="宋体" w:hAnsi="宋体" w:eastAsia="宋体" w:cs="宋体"/>
          <w:color w:val="000"/>
          <w:sz w:val="28"/>
          <w:szCs w:val="28"/>
        </w:rPr>
        <w:t xml:space="preserve">第十条医院要实行全面预算管理，建立健全预算管理制度，包括预算编制、审批、执行、调整、决算、分析和考核等制度。</w:t>
      </w:r>
    </w:p>
    <w:p>
      <w:pPr>
        <w:ind w:left="0" w:right="0" w:firstLine="560"/>
        <w:spacing w:before="450" w:after="450" w:line="312" w:lineRule="auto"/>
      </w:pPr>
      <w:r>
        <w:rPr>
          <w:rFonts w:ascii="宋体" w:hAnsi="宋体" w:eastAsia="宋体" w:cs="宋体"/>
          <w:color w:val="000"/>
          <w:sz w:val="28"/>
          <w:szCs w:val="28"/>
        </w:rPr>
        <w:t xml:space="preserve">第十一条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2025-05-02T21:46:03+08:00</dcterms:created>
  <dcterms:modified xsi:type="dcterms:W3CDTF">2025-05-02T21:46:03+08:00</dcterms:modified>
</cp:coreProperties>
</file>

<file path=docProps/custom.xml><?xml version="1.0" encoding="utf-8"?>
<Properties xmlns="http://schemas.openxmlformats.org/officeDocument/2006/custom-properties" xmlns:vt="http://schemas.openxmlformats.org/officeDocument/2006/docPropsVTypes"/>
</file>