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社区物业管理人员工作总结范文通用</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社区物业管理人员工作总结范文通用一法定代表人：住 所：联系电话：乙方：法定代表人(负责人)：资质等级： ，资质证书编号：住 所：公司联系电话：甲、乙双方在自愿、平等、协商一致的基础上，就 (物业名称)的前期物业服务事宜，订立本合同。第一条 ...</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资质等级： ，资质证书编号：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公司联系电话：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 建筑区划名称：</w:t>
      </w:r>
    </w:p>
    <w:p>
      <w:pPr>
        <w:ind w:left="0" w:right="0" w:firstLine="560"/>
        <w:spacing w:before="450" w:after="450" w:line="312" w:lineRule="auto"/>
      </w:pPr>
      <w:r>
        <w:rPr>
          <w:rFonts w:ascii="宋体" w:hAnsi="宋体" w:eastAsia="宋体" w:cs="宋体"/>
          <w:color w:val="000"/>
          <w:sz w:val="28"/>
          <w:szCs w:val="28"/>
        </w:rPr>
        <w:t xml:space="preserve">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东南西 北 占地面积： 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 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非住宅用房：元/月·平方米; 其中：绿化养护费用：/月·平方米; 环境卫生维护费用： 元/月·平方米;秩序维护费用： 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元/月·平方米;费用：/月·平方米;用： 元/月·平方米; 费用： 元/月·平方米; 费用： 元/月·平方米。在本合同期内，业主擅自将住宅用房改为非住宅用房的，该房屋应分摊的物业公共服务费用为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住宅(别墅除外)用房： 元/月·平方米; 其中：绿化养护费用： 元/月·平方米; 元/月·平方米;元/月·平方米;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 。</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使用建筑物及其附属设施维修资金的，乙方应当按照相关规定提出建筑物及其附属设施维修资金使用方案。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乙方应当将建筑物及其附属设施维修资金使用方案等在建筑区划内向全体业主或者相关业主公布，并每 个月定期向全体业主或者相关业主公布建筑物及其附属设施维修资金使用情况。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(一)负责制定《临时管理规约》和提供《房屋使用说明书》，并将其作为物业买卖合同的附件。</w:t>
      </w:r>
    </w:p>
    <w:p>
      <w:pPr>
        <w:ind w:left="0" w:right="0" w:firstLine="560"/>
        <w:spacing w:before="450" w:after="450" w:line="312" w:lineRule="auto"/>
      </w:pPr>
      <w:r>
        <w:rPr>
          <w:rFonts w:ascii="宋体" w:hAnsi="宋体" w:eastAsia="宋体" w:cs="宋体"/>
          <w:color w:val="000"/>
          <w:sz w:val="28"/>
          <w:szCs w:val="28"/>
        </w:rPr>
        <w:t xml:space="preserve">(二)在销售物业前，应在其制定的《临时管理规约》中向业主明示物业装饰装修中的注意事项、禁止事项等事项;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(三)授权乙方对业主、使用人违反《临时管理规约》的行为，依照《临时管理规约》的约定进行劝阻、制止;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(四)保证本建筑区划内的附属设施设备符合《成都市物业管理条例》规定的交付使用条件;并完善本建筑区划内的其他配套设施设备，包括物业的安全防范和消防设施、标识系统、环卫处理系统等;</w:t>
      </w:r>
    </w:p>
    <w:p>
      <w:pPr>
        <w:ind w:left="0" w:right="0" w:firstLine="560"/>
        <w:spacing w:before="450" w:after="450" w:line="312" w:lineRule="auto"/>
      </w:pPr>
      <w:r>
        <w:rPr>
          <w:rFonts w:ascii="宋体" w:hAnsi="宋体" w:eastAsia="宋体" w:cs="宋体"/>
          <w:color w:val="000"/>
          <w:sz w:val="28"/>
          <w:szCs w:val="28"/>
        </w:rPr>
        <w:t xml:space="preserve">(五)按照《成都市物业管理条例》的规定，交存、补存新建住宅物业保修金，缴存建筑物及其附属设施维修资金。</w:t>
      </w:r>
    </w:p>
    <w:p>
      <w:pPr>
        <w:ind w:left="0" w:right="0" w:firstLine="560"/>
        <w:spacing w:before="450" w:after="450" w:line="312" w:lineRule="auto"/>
      </w:pPr>
      <w:r>
        <w:rPr>
          <w:rFonts w:ascii="宋体" w:hAnsi="宋体" w:eastAsia="宋体" w:cs="宋体"/>
          <w:color w:val="000"/>
          <w:sz w:val="28"/>
          <w:szCs w:val="28"/>
        </w:rPr>
        <w:t xml:space="preserve">(六)按照法定的保修期限、范围，承担物业的保修责任;</w:t>
      </w:r>
    </w:p>
    <w:p>
      <w:pPr>
        <w:ind w:left="0" w:right="0" w:firstLine="560"/>
        <w:spacing w:before="450" w:after="450" w:line="312" w:lineRule="auto"/>
      </w:pPr>
      <w:r>
        <w:rPr>
          <w:rFonts w:ascii="宋体" w:hAnsi="宋体" w:eastAsia="宋体" w:cs="宋体"/>
          <w:color w:val="000"/>
          <w:sz w:val="28"/>
          <w:szCs w:val="28"/>
        </w:rPr>
        <w:t xml:space="preserve">(七)当业主、使用人不按规定交纳物业服务费用时，协助乙方催收。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(八)协助乙方做好物业服务工作和宣传教育、文化活动;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(九)不得干涉乙方依法、依本合同约定内容所进行的物业服务活动;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(十一)法律、法规规定的其他权利义务。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(五)接受业主的监督，定期向业主报告物业服务合同履行情况，及时向业主公告本建筑区划内的重大物业服务事项;采取酬金制计费方式的，应当每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本合同期限未满，但业主委员会代表业主与业主大会选聘的物业服务企业或其他管理人签订的物业服务合同生效时，本合同终止。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日，业主大会尚未设立的，甲、乙双方应就延长本合同期限达成协议;双方未能达成协议的，乙方应在本合同期限届满后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业主委员会尚未选举产生的，移交给物业所在地街道办事处、乡(镇)人民政府或社区居民委员会代管;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元，并从本合同第三十四条约定的履约保证金中予以抵扣。 一13一</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第二十八条 乙方的物业服务达不到本合同第五条约定的服务事项和质量的，应以本合同第七条第 项约定收取的物业服务费用为基数向全体业主或相应业主支付 元的违约金，并赔偿由此给甲方、业主造成的损失。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 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第五条约定的服务事项和质量的，甲方应依法解除本合同;乙方预收的物业服务资金或物业服务费用应当返还给相应业主、使用人;造成业主、使用人经济损失的，乙方应予经济赔偿。</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日内与甲方作为招标人选聘或全体业主共同决定选聘的新物业服务企业或其他管理人完成交接手续。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乙方未按照本合同的约定履行物业服务，导致业主、使用人人身、财产损害的，乙方应承担相应赔偿责任;赔偿金可从本合同第三十四条约定的履约保证金中予以抵扣。具体内容详见附件十二。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甲方违反本合同约定的义务，致使乙方不能完成本合同第五条约定的服务事项和质量的，乙方有权依法解除本合同;甲方应以本合同第七条第 项约定的物业服务费用为基数向乙方支付 元的违约金，造成乙方经济损失的，甲方应予经济赔偿。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第三十三条 甲方拒绝或拖延履行物业保修义务的，业主、使用人可以自行或委托乙方维修，维修费用及造成的其他损失由甲方承担。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 乙方应在本建筑区划内的物业首次交付使用之日起，向甲方交纳履约保证金 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第三十五条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第三十六条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 本合同未尽事宜，甲、乙双方可另行以书面形式签订补充协议。 第三十九条 补充协议及本合同的附件均与本合同具有同等法律效力。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第四十条 本合同正本连同附件共 页，一式 份，甲乙双方各执 份;由甲方或乙方抄送一份样本向房产管理部门备案;物业在五城区(含高新区)的，向市房产管理部门备案;物业在五城区(含高新区)外的，向物业所在地区(市)县房产管理部门备案。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第四十一条 本合同自 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_____空调、暖气干线、供暖锅炉房、高压泵房、楼内消防设施设备、电梯、_____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本物业管理区域内的业主、物业使用人在本物业管理区域公共场地停放_____，停放人应与乙方签订专项合同。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前款约定的事项不含业主、使用人的人身与财产_____和财产保管责任，乙方与业主、使用人另行签订合同的除外。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第十四条?业主和物业使用人房屋自用部位、自用设施及设备的维修、养护，在当事人提出委托时，乙方原则上应接受委托，但_____由当事双方协商。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8、每_________月向全体业主和物业使用人公布一次物业管理公共服务费用收支帐目和物业维修专项资金使用情况，将物业管理服务项目、_____标准在物业管理区域内公示；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第五章?物业管理公共服务质量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6、交通秩序与_____停放；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第二十四条?乙方向业主和物业使用人提供的其它服务项目和_____标准如下：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_____计量表核算，据实际用量合理分摊计_____用。</w:t>
      </w:r>
    </w:p>
    <w:p>
      <w:pPr>
        <w:ind w:left="0" w:right="0" w:firstLine="560"/>
        <w:spacing w:before="450" w:after="450" w:line="312" w:lineRule="auto"/>
      </w:pPr>
      <w:r>
        <w:rPr>
          <w:rFonts w:ascii="宋体" w:hAnsi="宋体" w:eastAsia="宋体" w:cs="宋体"/>
          <w:color w:val="000"/>
          <w:sz w:val="28"/>
          <w:szCs w:val="28"/>
        </w:rPr>
        <w:t xml:space="preserve">第二十六条?经甲方同意，物业管理主管部门将本物业当年度需用维修专项资金移交给乙方代管的，乙方应当定期接受甲方的检查与监督。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第二十八条?房屋共用部位、共用设施设备的_____由乙方代行办理，_____费用由全体业主按各自所占有的房屋建筑面积比例分摊。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业主、使用人的家庭财产与人身安全的_____由业主、使用人自行办理；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第三十一条?乙方违反本合同第六章的约定，擅自提高_____标准的，甲方有权督促和要求乙方清退所_____用，退还利息并按_________支付违约金；造成甲方经济损失的，乙方应给予甲方经济赔偿。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第三十六条?因违约而需解除本合同的，提出解除合同的一方应及时通知对方，合同自书面通知到达对方时即行解除，并在二十日内办理交接。如有异议，可请求人民法院或_____机构确认解除合同的效力。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第三十七条?自本合同生效之日起_________天内，根据甲方委托管理事项，办理完交接验收手续。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社区物业管理人员工作总结范文通用六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4.本物业规划红线内的属配套服务设施（网球畅 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w:t>
      </w:r>
    </w:p>
    <w:p>
      <w:pPr>
        <w:ind w:left="0" w:right="0" w:firstLine="560"/>
        <w:spacing w:before="450" w:after="450" w:line="312" w:lineRule="auto"/>
      </w:pPr>
      <w:r>
        <w:rPr>
          <w:rFonts w:ascii="宋体" w:hAnsi="宋体" w:eastAsia="宋体" w:cs="宋体"/>
          <w:color w:val="000"/>
          <w:sz w:val="28"/>
          <w:szCs w:val="28"/>
        </w:rPr>
        <w:t xml:space="preserve">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w:t>
      </w:r>
    </w:p>
    <w:p>
      <w:pPr>
        <w:ind w:left="0" w:right="0" w:firstLine="560"/>
        <w:spacing w:before="450" w:after="450" w:line="312" w:lineRule="auto"/>
      </w:pPr>
      <w:r>
        <w:rPr>
          <w:rFonts w:ascii="宋体" w:hAnsi="宋体" w:eastAsia="宋体" w:cs="宋体"/>
          <w:color w:val="000"/>
          <w:sz w:val="28"/>
          <w:szCs w:val="28"/>
        </w:rPr>
        <w:t xml:space="preserve">章行为、要求赔偿经济损失及支付违约金、对无故不缴、交有关费用或拒不改正违章行为的</w:t>
      </w:r>
    </w:p>
    <w:p>
      <w:pPr>
        <w:ind w:left="0" w:right="0" w:firstLine="560"/>
        <w:spacing w:before="450" w:after="450" w:line="312" w:lineRule="auto"/>
      </w:pPr>
      <w:r>
        <w:rPr>
          <w:rFonts w:ascii="宋体" w:hAnsi="宋体" w:eastAsia="宋体" w:cs="宋体"/>
          <w:color w:val="000"/>
          <w:sz w:val="28"/>
          <w:szCs w:val="28"/>
        </w:rPr>
        <w:t xml:space="preserve">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2025-07-13T00:45:25+08:00</dcterms:created>
  <dcterms:modified xsi:type="dcterms:W3CDTF">2025-07-13T00:45:25+08:00</dcterms:modified>
</cp:coreProperties>
</file>

<file path=docProps/custom.xml><?xml version="1.0" encoding="utf-8"?>
<Properties xmlns="http://schemas.openxmlformats.org/officeDocument/2006/custom-properties" xmlns:vt="http://schemas.openxmlformats.org/officeDocument/2006/docPropsVTypes"/>
</file>